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CAFC" w14:textId="24794B17" w:rsidR="00862B2D" w:rsidRPr="000955A8" w:rsidRDefault="00AC492E" w:rsidP="000955A8">
      <w:pPr>
        <w:rPr>
          <w:rFonts w:ascii="Arial" w:hAnsi="Arial" w:cs="Arial"/>
          <w:b/>
          <w:smallCaps/>
          <w:sz w:val="24"/>
          <w:szCs w:val="24"/>
        </w:rPr>
      </w:pPr>
      <w:bookmarkStart w:id="0" w:name="_Toc267399670"/>
      <w:bookmarkStart w:id="1" w:name="_Toc263752163"/>
      <w:bookmarkStart w:id="2" w:name="_Toc263751196"/>
      <w:bookmarkStart w:id="3" w:name="_Toc255477125"/>
      <w:bookmarkStart w:id="4" w:name="_Toc255476731"/>
      <w:bookmarkStart w:id="5" w:name="_Toc168386736"/>
      <w:bookmarkStart w:id="6" w:name="_Toc130100656"/>
      <w:bookmarkStart w:id="7" w:name="_Toc104375430"/>
      <w:bookmarkStart w:id="8" w:name="_Toc345336264"/>
      <w:r>
        <w:rPr>
          <w:rFonts w:ascii="Arial" w:hAnsi="Arial" w:cs="Arial"/>
          <w:b/>
          <w:smallCaps/>
          <w:sz w:val="24"/>
          <w:szCs w:val="24"/>
        </w:rPr>
        <w:t>Attachment 3</w:t>
      </w:r>
    </w:p>
    <w:p w14:paraId="65200F7E" w14:textId="5B15A036" w:rsidR="00615057" w:rsidRDefault="006A61AB" w:rsidP="000955A8">
      <w:pPr>
        <w:rPr>
          <w:rFonts w:ascii="Arial" w:hAnsi="Arial" w:cs="Arial"/>
          <w:b/>
          <w:smallCaps/>
          <w:sz w:val="24"/>
          <w:szCs w:val="24"/>
        </w:rPr>
      </w:pPr>
      <w:r>
        <w:rPr>
          <w:rFonts w:ascii="Arial" w:hAnsi="Arial" w:cs="Arial"/>
          <w:b/>
          <w:smallCaps/>
          <w:sz w:val="24"/>
          <w:szCs w:val="24"/>
        </w:rPr>
        <w:t xml:space="preserve">Application </w:t>
      </w:r>
      <w:r w:rsidR="00615057" w:rsidRPr="000955A8">
        <w:rPr>
          <w:rFonts w:ascii="Arial" w:hAnsi="Arial" w:cs="Arial"/>
          <w:b/>
          <w:smallCaps/>
          <w:sz w:val="24"/>
          <w:szCs w:val="24"/>
        </w:rPr>
        <w:t>Work Plan</w:t>
      </w:r>
      <w:bookmarkEnd w:id="0"/>
      <w:bookmarkEnd w:id="1"/>
      <w:bookmarkEnd w:id="2"/>
      <w:bookmarkEnd w:id="3"/>
      <w:bookmarkEnd w:id="4"/>
      <w:bookmarkEnd w:id="5"/>
      <w:bookmarkEnd w:id="6"/>
      <w:bookmarkEnd w:id="7"/>
      <w:r w:rsidR="00D34F0C">
        <w:rPr>
          <w:rFonts w:ascii="Arial" w:hAnsi="Arial" w:cs="Arial"/>
          <w:b/>
          <w:smallCaps/>
          <w:sz w:val="24"/>
          <w:szCs w:val="24"/>
        </w:rPr>
        <w:t>, Budget,</w:t>
      </w:r>
      <w:r w:rsidR="000220AB">
        <w:rPr>
          <w:rFonts w:ascii="Arial" w:hAnsi="Arial" w:cs="Arial"/>
          <w:b/>
          <w:smallCaps/>
          <w:sz w:val="24"/>
          <w:szCs w:val="24"/>
        </w:rPr>
        <w:t xml:space="preserve"> and</w:t>
      </w:r>
      <w:r w:rsidR="00D34F0C">
        <w:rPr>
          <w:rFonts w:ascii="Arial" w:hAnsi="Arial" w:cs="Arial"/>
          <w:b/>
          <w:smallCaps/>
          <w:sz w:val="24"/>
          <w:szCs w:val="24"/>
        </w:rPr>
        <w:t xml:space="preserve"> Schedule</w:t>
      </w:r>
      <w:r w:rsidR="004B4999">
        <w:rPr>
          <w:rFonts w:ascii="Arial" w:hAnsi="Arial" w:cs="Arial"/>
          <w:b/>
          <w:smallCaps/>
          <w:sz w:val="24"/>
          <w:szCs w:val="24"/>
        </w:rPr>
        <w:t xml:space="preserve"> – </w:t>
      </w:r>
      <w:r w:rsidR="005D7559">
        <w:rPr>
          <w:rFonts w:ascii="Arial" w:hAnsi="Arial" w:cs="Arial"/>
          <w:b/>
          <w:smallCaps/>
          <w:sz w:val="24"/>
          <w:szCs w:val="24"/>
        </w:rPr>
        <w:t>Template</w:t>
      </w:r>
    </w:p>
    <w:p w14:paraId="631C6F73" w14:textId="33CD304A" w:rsidR="004B4999" w:rsidRDefault="004B4999" w:rsidP="00157890">
      <w:pPr>
        <w:spacing w:after="0"/>
        <w:jc w:val="left"/>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AB7E6C" w14:paraId="0B9FD704" w14:textId="77777777" w:rsidTr="003065D3">
        <w:trPr>
          <w:trHeight w:val="432"/>
        </w:trPr>
        <w:tc>
          <w:tcPr>
            <w:tcW w:w="2250" w:type="dxa"/>
            <w:vAlign w:val="bottom"/>
          </w:tcPr>
          <w:bookmarkEnd w:id="8"/>
          <w:p w14:paraId="1F18681F" w14:textId="77777777" w:rsidR="00AB7E6C" w:rsidRPr="003065D3" w:rsidRDefault="00AB7E6C" w:rsidP="006C10B8">
            <w:pPr>
              <w:jc w:val="left"/>
              <w:rPr>
                <w:rFonts w:ascii="Arial" w:hAnsi="Arial" w:cs="Arial"/>
                <w:b/>
                <w:sz w:val="20"/>
              </w:rPr>
            </w:pPr>
            <w:r w:rsidRPr="003065D3">
              <w:rPr>
                <w:rFonts w:ascii="Arial" w:hAnsi="Arial" w:cs="Arial"/>
                <w:b/>
                <w:sz w:val="20"/>
              </w:rPr>
              <w:t xml:space="preserve">Grant Proposal Title: </w:t>
            </w:r>
          </w:p>
        </w:tc>
        <w:tc>
          <w:tcPr>
            <w:tcW w:w="8540" w:type="dxa"/>
            <w:tcBorders>
              <w:bottom w:val="single" w:sz="4" w:space="0" w:color="auto"/>
            </w:tcBorders>
            <w:vAlign w:val="bottom"/>
          </w:tcPr>
          <w:p w14:paraId="065F2875" w14:textId="77777777" w:rsidR="00AB7E6C" w:rsidRDefault="00AB7E6C" w:rsidP="006C10B8">
            <w:pPr>
              <w:jc w:val="left"/>
              <w:rPr>
                <w:rFonts w:ascii="Arial" w:hAnsi="Arial" w:cs="Arial"/>
                <w:b/>
              </w:rPr>
            </w:pPr>
          </w:p>
        </w:tc>
      </w:tr>
      <w:tr w:rsidR="00AB7E6C" w14:paraId="7300BB01" w14:textId="77777777" w:rsidTr="003065D3">
        <w:trPr>
          <w:trHeight w:val="432"/>
        </w:trPr>
        <w:tc>
          <w:tcPr>
            <w:tcW w:w="2250" w:type="dxa"/>
            <w:vAlign w:val="bottom"/>
          </w:tcPr>
          <w:p w14:paraId="0E086503" w14:textId="77777777" w:rsidR="00AB7E6C" w:rsidRPr="003065D3" w:rsidRDefault="00AB7E6C" w:rsidP="006C10B8">
            <w:pPr>
              <w:jc w:val="left"/>
              <w:rPr>
                <w:rFonts w:ascii="Arial" w:hAnsi="Arial" w:cs="Arial"/>
                <w:b/>
                <w:sz w:val="20"/>
              </w:rPr>
            </w:pPr>
            <w:r w:rsidRPr="003065D3">
              <w:rPr>
                <w:rFonts w:ascii="Arial" w:hAnsi="Arial" w:cs="Arial"/>
                <w:b/>
                <w:sz w:val="20"/>
              </w:rPr>
              <w:t>Applicant:</w:t>
            </w:r>
          </w:p>
        </w:tc>
        <w:tc>
          <w:tcPr>
            <w:tcW w:w="8540" w:type="dxa"/>
            <w:tcBorders>
              <w:top w:val="single" w:sz="4" w:space="0" w:color="auto"/>
              <w:bottom w:val="single" w:sz="4" w:space="0" w:color="auto"/>
            </w:tcBorders>
            <w:vAlign w:val="bottom"/>
          </w:tcPr>
          <w:p w14:paraId="7317CC2C" w14:textId="77777777" w:rsidR="00AB7E6C" w:rsidRDefault="00AB7E6C" w:rsidP="006C10B8">
            <w:pPr>
              <w:jc w:val="left"/>
              <w:rPr>
                <w:rFonts w:ascii="Arial" w:hAnsi="Arial" w:cs="Arial"/>
                <w:b/>
              </w:rPr>
            </w:pPr>
          </w:p>
        </w:tc>
      </w:tr>
    </w:tbl>
    <w:p w14:paraId="0FBF3423" w14:textId="77777777" w:rsidR="00AB7E6C" w:rsidRDefault="00AB7E6C" w:rsidP="00DC4E66">
      <w:pPr>
        <w:spacing w:after="0"/>
        <w:jc w:val="left"/>
        <w:rPr>
          <w:rFonts w:ascii="Arial" w:hAnsi="Arial" w:cs="Arial"/>
          <w:b/>
          <w:smallCaps/>
          <w:sz w:val="24"/>
          <w:szCs w:val="24"/>
        </w:rPr>
      </w:pPr>
    </w:p>
    <w:p w14:paraId="749D6853" w14:textId="54C262C4" w:rsidR="00DC4E66" w:rsidRPr="00266647" w:rsidRDefault="00615121" w:rsidP="00B23992">
      <w:pPr>
        <w:pStyle w:val="ListParagraph"/>
        <w:numPr>
          <w:ilvl w:val="0"/>
          <w:numId w:val="13"/>
        </w:numPr>
        <w:rPr>
          <w:rFonts w:ascii="Arial" w:hAnsi="Arial" w:cs="Arial"/>
          <w:sz w:val="22"/>
          <w:szCs w:val="22"/>
        </w:rPr>
      </w:pPr>
      <w:r>
        <w:rPr>
          <w:rFonts w:ascii="Arial" w:hAnsi="Arial" w:cs="Arial"/>
          <w:b/>
        </w:rPr>
        <w:t>General</w:t>
      </w:r>
      <w:r w:rsidR="00266647">
        <w:rPr>
          <w:rFonts w:ascii="Arial" w:hAnsi="Arial" w:cs="Arial"/>
          <w:b/>
        </w:rPr>
        <w:t xml:space="preserve"> </w:t>
      </w:r>
      <w:r w:rsidR="00266647" w:rsidRPr="00266647">
        <w:rPr>
          <w:rFonts w:ascii="Arial" w:hAnsi="Arial" w:cs="Arial"/>
          <w:sz w:val="22"/>
          <w:szCs w:val="22"/>
        </w:rPr>
        <w:t xml:space="preserve">(maximum of </w:t>
      </w:r>
      <w:r>
        <w:rPr>
          <w:rFonts w:ascii="Arial" w:hAnsi="Arial" w:cs="Arial"/>
          <w:sz w:val="22"/>
          <w:szCs w:val="22"/>
        </w:rPr>
        <w:t>2</w:t>
      </w:r>
      <w:r w:rsidR="004E493E">
        <w:rPr>
          <w:rFonts w:ascii="Arial" w:hAnsi="Arial" w:cs="Arial"/>
          <w:sz w:val="22"/>
          <w:szCs w:val="22"/>
        </w:rPr>
        <w:t>2</w:t>
      </w:r>
      <w:r w:rsidR="00266647" w:rsidRPr="00266647">
        <w:rPr>
          <w:rFonts w:ascii="Arial" w:hAnsi="Arial" w:cs="Arial"/>
          <w:sz w:val="22"/>
          <w:szCs w:val="22"/>
        </w:rPr>
        <w:t xml:space="preserve"> points</w:t>
      </w:r>
      <w:r w:rsidR="00266647">
        <w:rPr>
          <w:rFonts w:ascii="Arial" w:hAnsi="Arial" w:cs="Arial"/>
          <w:sz w:val="22"/>
          <w:szCs w:val="22"/>
        </w:rPr>
        <w:t xml:space="preserve"> possible</w:t>
      </w:r>
      <w:r w:rsidR="00266647" w:rsidRPr="00266647">
        <w:rPr>
          <w:rFonts w:ascii="Arial" w:hAnsi="Arial" w:cs="Arial"/>
          <w:sz w:val="22"/>
          <w:szCs w:val="22"/>
        </w:rPr>
        <w:t>)</w:t>
      </w:r>
    </w:p>
    <w:p w14:paraId="55B8295E" w14:textId="43EC9011" w:rsidR="00DC4E66" w:rsidRPr="00137A54" w:rsidRDefault="00DC4E66" w:rsidP="00B23992">
      <w:pPr>
        <w:spacing w:after="0"/>
        <w:jc w:val="left"/>
        <w:rPr>
          <w:rFonts w:ascii="Arial" w:hAnsi="Arial" w:cs="Arial"/>
          <w:sz w:val="20"/>
          <w:szCs w:val="20"/>
        </w:rPr>
      </w:pPr>
      <w:r w:rsidRPr="00137A54">
        <w:rPr>
          <w:rFonts w:ascii="Arial" w:hAnsi="Arial" w:cs="Arial"/>
          <w:sz w:val="20"/>
          <w:szCs w:val="20"/>
        </w:rPr>
        <w:t xml:space="preserve">Provide a </w:t>
      </w:r>
      <w:r w:rsidR="007473E6">
        <w:rPr>
          <w:rFonts w:ascii="Arial" w:hAnsi="Arial" w:cs="Arial"/>
          <w:sz w:val="20"/>
          <w:szCs w:val="20"/>
        </w:rPr>
        <w:t>P</w:t>
      </w:r>
      <w:r w:rsidR="00525B3B">
        <w:rPr>
          <w:rFonts w:ascii="Arial" w:hAnsi="Arial" w:cs="Arial"/>
          <w:sz w:val="20"/>
          <w:szCs w:val="20"/>
        </w:rPr>
        <w:t>roject</w:t>
      </w:r>
      <w:r w:rsidRPr="00137A54">
        <w:rPr>
          <w:rFonts w:ascii="Arial" w:hAnsi="Arial" w:cs="Arial"/>
          <w:sz w:val="20"/>
          <w:szCs w:val="20"/>
        </w:rPr>
        <w:t xml:space="preserve"> </w:t>
      </w:r>
      <w:r w:rsidR="007473E6">
        <w:rPr>
          <w:rFonts w:ascii="Arial" w:hAnsi="Arial" w:cs="Arial"/>
          <w:sz w:val="20"/>
          <w:szCs w:val="20"/>
        </w:rPr>
        <w:t>D</w:t>
      </w:r>
      <w:r w:rsidRPr="00137A54">
        <w:rPr>
          <w:rFonts w:ascii="Arial" w:hAnsi="Arial" w:cs="Arial"/>
          <w:sz w:val="20"/>
          <w:szCs w:val="20"/>
        </w:rPr>
        <w:t xml:space="preserve">escription that addresses the requested information identified below. </w:t>
      </w:r>
      <w:r w:rsidR="00137A54" w:rsidRPr="00137A54">
        <w:rPr>
          <w:rFonts w:ascii="Arial" w:hAnsi="Arial" w:cs="Arial"/>
          <w:sz w:val="20"/>
          <w:szCs w:val="20"/>
        </w:rPr>
        <w:t>The</w:t>
      </w:r>
      <w:r w:rsidRPr="00137A54">
        <w:rPr>
          <w:rFonts w:ascii="Arial" w:hAnsi="Arial" w:cs="Arial"/>
          <w:sz w:val="20"/>
          <w:szCs w:val="20"/>
        </w:rPr>
        <w:t xml:space="preserve"> description </w:t>
      </w:r>
      <w:r w:rsidRPr="00137A54">
        <w:rPr>
          <w:rFonts w:ascii="Arial" w:hAnsi="Arial" w:cs="Arial"/>
          <w:sz w:val="20"/>
          <w:szCs w:val="20"/>
          <w:u w:val="single"/>
        </w:rPr>
        <w:t>must not</w:t>
      </w:r>
      <w:r w:rsidRPr="002D4F16">
        <w:rPr>
          <w:rFonts w:ascii="Arial" w:hAnsi="Arial" w:cs="Arial"/>
          <w:sz w:val="20"/>
          <w:szCs w:val="20"/>
          <w:u w:val="single"/>
        </w:rPr>
        <w:t xml:space="preserve"> </w:t>
      </w:r>
      <w:r w:rsidRPr="00B40B52">
        <w:rPr>
          <w:rFonts w:ascii="Arial" w:hAnsi="Arial" w:cs="Arial"/>
          <w:sz w:val="20"/>
          <w:szCs w:val="20"/>
          <w:u w:val="single"/>
        </w:rPr>
        <w:t xml:space="preserve">exceed </w:t>
      </w:r>
      <w:r w:rsidR="000C3912">
        <w:rPr>
          <w:rFonts w:ascii="Arial" w:hAnsi="Arial" w:cs="Arial"/>
          <w:sz w:val="20"/>
          <w:szCs w:val="20"/>
          <w:u w:val="single"/>
        </w:rPr>
        <w:t>4</w:t>
      </w:r>
      <w:r w:rsidRPr="00B40B52">
        <w:rPr>
          <w:rFonts w:ascii="Arial" w:hAnsi="Arial" w:cs="Arial"/>
          <w:sz w:val="20"/>
          <w:szCs w:val="20"/>
          <w:u w:val="single"/>
        </w:rPr>
        <w:t xml:space="preserve"> pages</w:t>
      </w:r>
      <w:r w:rsidR="000C3912">
        <w:rPr>
          <w:rFonts w:ascii="Arial" w:hAnsi="Arial" w:cs="Arial"/>
          <w:sz w:val="20"/>
          <w:szCs w:val="20"/>
          <w:u w:val="single"/>
        </w:rPr>
        <w:t xml:space="preserve"> per Component</w:t>
      </w:r>
      <w:r w:rsidRPr="00137A54">
        <w:rPr>
          <w:rFonts w:ascii="Arial" w:hAnsi="Arial" w:cs="Arial"/>
          <w:sz w:val="20"/>
          <w:szCs w:val="20"/>
        </w:rPr>
        <w:t xml:space="preserve"> (not including tables and figures) using a minimum</w:t>
      </w:r>
      <w:r w:rsidR="00D43A98">
        <w:rPr>
          <w:rFonts w:ascii="Arial" w:hAnsi="Arial" w:cs="Arial"/>
          <w:sz w:val="20"/>
          <w:szCs w:val="20"/>
        </w:rPr>
        <w:t xml:space="preserve"> Arial,</w:t>
      </w:r>
      <w:r w:rsidRPr="00137A54">
        <w:rPr>
          <w:rFonts w:ascii="Arial" w:hAnsi="Arial" w:cs="Arial"/>
          <w:sz w:val="20"/>
          <w:szCs w:val="20"/>
        </w:rPr>
        <w:t xml:space="preserve"> 10-point type font.</w:t>
      </w:r>
    </w:p>
    <w:p w14:paraId="1517E6AC" w14:textId="77777777" w:rsidR="00DC4E66" w:rsidRPr="00137A54" w:rsidRDefault="00DC4E66" w:rsidP="00B23992">
      <w:pPr>
        <w:spacing w:after="0"/>
        <w:jc w:val="left"/>
        <w:rPr>
          <w:rFonts w:ascii="Arial" w:hAnsi="Arial" w:cs="Arial"/>
          <w:sz w:val="20"/>
          <w:szCs w:val="20"/>
        </w:rPr>
      </w:pPr>
    </w:p>
    <w:p w14:paraId="1501848E" w14:textId="0210EFB9" w:rsidR="0040280D" w:rsidRPr="00963429" w:rsidRDefault="00B47B52" w:rsidP="0040280D">
      <w:pPr>
        <w:pStyle w:val="ListParagraph"/>
        <w:numPr>
          <w:ilvl w:val="0"/>
          <w:numId w:val="14"/>
        </w:numPr>
        <w:rPr>
          <w:rFonts w:ascii="Arial" w:hAnsi="Arial" w:cs="Arial"/>
          <w:b/>
          <w:bCs/>
          <w:sz w:val="20"/>
          <w:szCs w:val="20"/>
        </w:rPr>
      </w:pPr>
      <w:r w:rsidRPr="00963429">
        <w:rPr>
          <w:rFonts w:ascii="Arial" w:hAnsi="Arial" w:cs="Arial"/>
          <w:b/>
          <w:bCs/>
          <w:sz w:val="20"/>
          <w:szCs w:val="20"/>
        </w:rPr>
        <w:t>(</w:t>
      </w:r>
      <w:r w:rsidR="00BD3D99" w:rsidRPr="00963429">
        <w:rPr>
          <w:rFonts w:ascii="Arial" w:hAnsi="Arial" w:cs="Arial"/>
          <w:b/>
          <w:bCs/>
          <w:sz w:val="20"/>
          <w:szCs w:val="20"/>
        </w:rPr>
        <w:t>4</w:t>
      </w:r>
      <w:r w:rsidR="00266647" w:rsidRPr="00963429">
        <w:rPr>
          <w:rFonts w:ascii="Arial" w:hAnsi="Arial" w:cs="Arial"/>
          <w:b/>
          <w:bCs/>
          <w:sz w:val="20"/>
          <w:szCs w:val="20"/>
        </w:rPr>
        <w:t xml:space="preserve"> points) </w:t>
      </w:r>
      <w:r w:rsidR="008405D8" w:rsidRPr="00963429">
        <w:rPr>
          <w:rFonts w:ascii="Arial" w:hAnsi="Arial" w:cs="Arial"/>
          <w:b/>
          <w:bCs/>
          <w:sz w:val="20"/>
          <w:szCs w:val="20"/>
        </w:rPr>
        <w:t>Provide</w:t>
      </w:r>
      <w:r w:rsidR="00137A54" w:rsidRPr="00963429">
        <w:rPr>
          <w:rFonts w:ascii="Arial" w:hAnsi="Arial" w:cs="Arial"/>
          <w:b/>
          <w:bCs/>
          <w:sz w:val="20"/>
          <w:szCs w:val="20"/>
        </w:rPr>
        <w:t xml:space="preserve"> </w:t>
      </w:r>
      <w:r w:rsidR="00525B3B" w:rsidRPr="00963429">
        <w:rPr>
          <w:rFonts w:ascii="Arial" w:hAnsi="Arial" w:cs="Arial"/>
          <w:b/>
          <w:bCs/>
          <w:sz w:val="20"/>
          <w:szCs w:val="20"/>
        </w:rPr>
        <w:t xml:space="preserve">Project </w:t>
      </w:r>
      <w:r w:rsidR="008405D8" w:rsidRPr="00963429">
        <w:rPr>
          <w:rFonts w:ascii="Arial" w:hAnsi="Arial" w:cs="Arial"/>
          <w:b/>
          <w:bCs/>
          <w:sz w:val="20"/>
          <w:szCs w:val="20"/>
        </w:rPr>
        <w:t xml:space="preserve">or Component </w:t>
      </w:r>
      <w:r w:rsidR="00137A54" w:rsidRPr="00963429">
        <w:rPr>
          <w:rFonts w:ascii="Arial" w:hAnsi="Arial" w:cs="Arial"/>
          <w:b/>
          <w:bCs/>
          <w:sz w:val="20"/>
          <w:szCs w:val="20"/>
        </w:rPr>
        <w:t>D</w:t>
      </w:r>
      <w:r w:rsidR="00DC4E66" w:rsidRPr="00963429">
        <w:rPr>
          <w:rFonts w:ascii="Arial" w:hAnsi="Arial" w:cs="Arial"/>
          <w:b/>
          <w:bCs/>
          <w:sz w:val="20"/>
          <w:szCs w:val="20"/>
        </w:rPr>
        <w:t xml:space="preserve">escription </w:t>
      </w:r>
      <w:r w:rsidR="008405D8" w:rsidRPr="00963429">
        <w:rPr>
          <w:rFonts w:ascii="Arial" w:hAnsi="Arial" w:cs="Arial"/>
          <w:b/>
          <w:bCs/>
          <w:sz w:val="20"/>
          <w:szCs w:val="20"/>
        </w:rPr>
        <w:t xml:space="preserve">which </w:t>
      </w:r>
      <w:r w:rsidR="00DC4E66" w:rsidRPr="00963429">
        <w:rPr>
          <w:rFonts w:ascii="Arial" w:hAnsi="Arial" w:cs="Arial"/>
          <w:b/>
          <w:bCs/>
          <w:sz w:val="20"/>
          <w:szCs w:val="20"/>
        </w:rPr>
        <w:t>must include the following:</w:t>
      </w:r>
    </w:p>
    <w:p w14:paraId="105D9731" w14:textId="5B5EB284" w:rsidR="00686874" w:rsidRPr="00963429" w:rsidRDefault="00DC4E66" w:rsidP="00963429">
      <w:pPr>
        <w:rPr>
          <w:rFonts w:ascii="Arial" w:hAnsi="Arial" w:cs="Arial"/>
          <w:b/>
          <w:sz w:val="20"/>
          <w:szCs w:val="20"/>
          <w:highlight w:val="cyan"/>
        </w:rPr>
      </w:pPr>
      <w:r w:rsidRPr="00963429">
        <w:rPr>
          <w:rFonts w:ascii="Arial" w:hAnsi="Arial" w:cs="Arial"/>
          <w:b/>
          <w:bCs/>
          <w:sz w:val="20"/>
          <w:szCs w:val="20"/>
          <w:highlight w:val="cyan"/>
        </w:rPr>
        <w:t xml:space="preserve">A complete, detailed description of the </w:t>
      </w:r>
      <w:r w:rsidR="00137A54" w:rsidRPr="00963429">
        <w:rPr>
          <w:rFonts w:ascii="Arial" w:hAnsi="Arial" w:cs="Arial"/>
          <w:b/>
          <w:bCs/>
          <w:sz w:val="20"/>
          <w:szCs w:val="20"/>
          <w:highlight w:val="cyan"/>
        </w:rPr>
        <w:t>overall propos</w:t>
      </w:r>
      <w:r w:rsidR="00525B3B" w:rsidRPr="00963429">
        <w:rPr>
          <w:rFonts w:ascii="Arial" w:hAnsi="Arial" w:cs="Arial"/>
          <w:b/>
          <w:bCs/>
          <w:sz w:val="20"/>
          <w:szCs w:val="20"/>
          <w:highlight w:val="cyan"/>
        </w:rPr>
        <w:t xml:space="preserve">ed </w:t>
      </w:r>
      <w:r w:rsidR="00F72F50" w:rsidRPr="00963429">
        <w:rPr>
          <w:rFonts w:ascii="Arial" w:hAnsi="Arial" w:cs="Arial"/>
          <w:b/>
          <w:bCs/>
          <w:sz w:val="20"/>
          <w:szCs w:val="20"/>
          <w:highlight w:val="cyan"/>
        </w:rPr>
        <w:t>P</w:t>
      </w:r>
      <w:r w:rsidR="00525B3B" w:rsidRPr="00963429">
        <w:rPr>
          <w:rFonts w:ascii="Arial" w:hAnsi="Arial" w:cs="Arial"/>
          <w:b/>
          <w:bCs/>
          <w:sz w:val="20"/>
          <w:szCs w:val="20"/>
          <w:highlight w:val="cyan"/>
        </w:rPr>
        <w:t>roject</w:t>
      </w:r>
      <w:r w:rsidR="00083019" w:rsidRPr="00963429">
        <w:rPr>
          <w:rFonts w:ascii="Arial" w:hAnsi="Arial" w:cs="Arial"/>
          <w:b/>
          <w:bCs/>
          <w:sz w:val="20"/>
          <w:szCs w:val="20"/>
          <w:highlight w:val="cyan"/>
        </w:rPr>
        <w:t xml:space="preserve"> or Component</w:t>
      </w:r>
      <w:r w:rsidR="00B11DF1" w:rsidRPr="00963429">
        <w:rPr>
          <w:rFonts w:ascii="Arial" w:hAnsi="Arial" w:cs="Arial"/>
          <w:b/>
          <w:bCs/>
          <w:sz w:val="20"/>
          <w:szCs w:val="20"/>
          <w:highlight w:val="cyan"/>
        </w:rPr>
        <w:t>;</w:t>
      </w:r>
      <w:r w:rsidR="00E047BB" w:rsidRPr="00E047BB">
        <w:rPr>
          <w:rFonts w:ascii="Arial" w:hAnsi="Arial" w:cs="Arial"/>
          <w:b/>
          <w:sz w:val="20"/>
          <w:szCs w:val="20"/>
          <w:highlight w:val="cyan"/>
        </w:rPr>
        <w:t xml:space="preserve"> </w:t>
      </w:r>
      <w:r w:rsidR="00E047BB">
        <w:rPr>
          <w:rFonts w:ascii="Arial" w:hAnsi="Arial" w:cs="Arial"/>
          <w:b/>
          <w:sz w:val="20"/>
          <w:szCs w:val="20"/>
          <w:highlight w:val="cyan"/>
        </w:rPr>
        <w:t>[proponent should provide]</w:t>
      </w:r>
    </w:p>
    <w:p w14:paraId="01803E26" w14:textId="23C961CE" w:rsidR="004B0029" w:rsidRPr="00963429" w:rsidRDefault="004B0029" w:rsidP="004B0029">
      <w:pPr>
        <w:spacing w:before="120" w:line="259" w:lineRule="auto"/>
        <w:jc w:val="both"/>
        <w:rPr>
          <w:rFonts w:ascii="Arial" w:eastAsia="Calibri" w:hAnsi="Arial" w:cs="Arial"/>
          <w:sz w:val="20"/>
          <w:szCs w:val="20"/>
        </w:rPr>
      </w:pPr>
      <w:r w:rsidRPr="00963429">
        <w:rPr>
          <w:rFonts w:ascii="Arial" w:eastAsia="Calibri" w:hAnsi="Arial" w:cs="Arial"/>
          <w:sz w:val="20"/>
          <w:szCs w:val="20"/>
        </w:rPr>
        <w:t xml:space="preserve">The </w:t>
      </w:r>
      <w:r w:rsidR="00E047BB">
        <w:rPr>
          <w:rFonts w:ascii="Arial" w:eastAsia="Calibri" w:hAnsi="Arial" w:cs="Arial"/>
          <w:sz w:val="20"/>
          <w:szCs w:val="20"/>
        </w:rPr>
        <w:t>Sustainable Groundwater Management Act (</w:t>
      </w:r>
      <w:r w:rsidRPr="00963429">
        <w:rPr>
          <w:rFonts w:ascii="Arial" w:eastAsia="Calibri" w:hAnsi="Arial" w:cs="Arial"/>
          <w:sz w:val="20"/>
          <w:szCs w:val="20"/>
        </w:rPr>
        <w:t>SGMA</w:t>
      </w:r>
      <w:r w:rsidR="00E047BB">
        <w:rPr>
          <w:rFonts w:ascii="Arial" w:eastAsia="Calibri" w:hAnsi="Arial" w:cs="Arial"/>
          <w:sz w:val="20"/>
          <w:szCs w:val="20"/>
        </w:rPr>
        <w:t>)</w:t>
      </w:r>
      <w:r w:rsidRPr="00963429">
        <w:rPr>
          <w:rFonts w:ascii="Arial" w:eastAsia="Calibri" w:hAnsi="Arial" w:cs="Arial"/>
          <w:sz w:val="20"/>
          <w:szCs w:val="20"/>
        </w:rPr>
        <w:t xml:space="preserve"> Monitoring Network is foundational to the </w:t>
      </w:r>
      <w:r w:rsidR="00E047BB">
        <w:rPr>
          <w:rFonts w:ascii="Arial" w:eastAsia="Calibri" w:hAnsi="Arial" w:cs="Arial"/>
          <w:sz w:val="20"/>
          <w:szCs w:val="20"/>
        </w:rPr>
        <w:t>Groundwater Sustainability Agencies (</w:t>
      </w:r>
      <w:r w:rsidRPr="00963429">
        <w:rPr>
          <w:rFonts w:ascii="Arial" w:eastAsia="Calibri" w:hAnsi="Arial" w:cs="Arial"/>
          <w:sz w:val="20"/>
          <w:szCs w:val="20"/>
        </w:rPr>
        <w:t>GSAs</w:t>
      </w:r>
      <w:r w:rsidR="00E047BB">
        <w:rPr>
          <w:rFonts w:ascii="Arial" w:eastAsia="Calibri" w:hAnsi="Arial" w:cs="Arial"/>
          <w:sz w:val="20"/>
          <w:szCs w:val="20"/>
        </w:rPr>
        <w:t>)</w:t>
      </w:r>
      <w:r w:rsidRPr="00963429">
        <w:rPr>
          <w:rFonts w:ascii="Arial" w:eastAsia="Calibri" w:hAnsi="Arial" w:cs="Arial"/>
          <w:sz w:val="20"/>
          <w:szCs w:val="20"/>
        </w:rPr>
        <w:t xml:space="preserve"> quantitative understanding of the basin</w:t>
      </w:r>
      <w:r w:rsidR="00E047BB">
        <w:rPr>
          <w:rFonts w:ascii="Arial" w:eastAsia="Calibri" w:hAnsi="Arial" w:cs="Arial"/>
          <w:sz w:val="20"/>
          <w:szCs w:val="20"/>
        </w:rPr>
        <w:t xml:space="preserve"> </w:t>
      </w:r>
      <w:r w:rsidRPr="00963429">
        <w:rPr>
          <w:rFonts w:ascii="Arial" w:eastAsia="Calibri" w:hAnsi="Arial" w:cs="Arial"/>
          <w:sz w:val="20"/>
          <w:szCs w:val="20"/>
        </w:rPr>
        <w:t>and required to assess the Sustainability Indicators for the Basin, protect against Undesirable Results</w:t>
      </w:r>
      <w:r w:rsidR="00AB1AFF">
        <w:rPr>
          <w:rFonts w:ascii="Arial" w:eastAsia="Calibri" w:hAnsi="Arial" w:cs="Arial"/>
          <w:sz w:val="20"/>
          <w:szCs w:val="20"/>
        </w:rPr>
        <w:t xml:space="preserve"> (URs)</w:t>
      </w:r>
      <w:r w:rsidRPr="00963429">
        <w:rPr>
          <w:rFonts w:ascii="Arial" w:eastAsia="Calibri" w:hAnsi="Arial" w:cs="Arial"/>
          <w:sz w:val="20"/>
          <w:szCs w:val="20"/>
        </w:rPr>
        <w:t xml:space="preserve"> and track progress made by implemented </w:t>
      </w:r>
      <w:r w:rsidR="00E047BB">
        <w:rPr>
          <w:rFonts w:ascii="Arial" w:eastAsia="Calibri" w:hAnsi="Arial" w:cs="Arial"/>
          <w:sz w:val="20"/>
          <w:szCs w:val="20"/>
        </w:rPr>
        <w:t>Projects and Management Actions (</w:t>
      </w:r>
      <w:r w:rsidRPr="00963429">
        <w:rPr>
          <w:rFonts w:ascii="Arial" w:eastAsia="Calibri" w:hAnsi="Arial" w:cs="Arial"/>
          <w:sz w:val="20"/>
          <w:szCs w:val="20"/>
        </w:rPr>
        <w:t>PMAs</w:t>
      </w:r>
      <w:r w:rsidR="00E047BB">
        <w:rPr>
          <w:rFonts w:ascii="Arial" w:eastAsia="Calibri" w:hAnsi="Arial" w:cs="Arial"/>
          <w:sz w:val="20"/>
          <w:szCs w:val="20"/>
        </w:rPr>
        <w:t>)</w:t>
      </w:r>
      <w:r w:rsidRPr="00963429">
        <w:rPr>
          <w:rFonts w:ascii="Arial" w:eastAsia="Calibri" w:hAnsi="Arial" w:cs="Arial"/>
          <w:sz w:val="20"/>
          <w:szCs w:val="20"/>
        </w:rPr>
        <w:t xml:space="preserve">. As described in </w:t>
      </w:r>
      <w:r w:rsidRPr="00963429">
        <w:rPr>
          <w:rFonts w:ascii="Arial" w:eastAsia="Calibri" w:hAnsi="Arial" w:cs="Arial"/>
          <w:i/>
          <w:iCs/>
          <w:sz w:val="20"/>
          <w:szCs w:val="20"/>
        </w:rPr>
        <w:t>Section 17.1.1 Monitoring Network for Chronic Lowering of Groundwater Levels</w:t>
      </w:r>
      <w:r w:rsidR="00E047BB">
        <w:rPr>
          <w:rFonts w:ascii="Arial" w:eastAsia="Calibri" w:hAnsi="Arial" w:cs="Arial"/>
          <w:i/>
          <w:iCs/>
          <w:sz w:val="20"/>
          <w:szCs w:val="20"/>
        </w:rPr>
        <w:t xml:space="preserve"> </w:t>
      </w:r>
      <w:r w:rsidR="00E047BB" w:rsidRPr="00AB1AFF">
        <w:rPr>
          <w:rFonts w:ascii="Arial" w:eastAsia="Calibri" w:hAnsi="Arial" w:cs="Arial"/>
          <w:sz w:val="20"/>
          <w:szCs w:val="20"/>
        </w:rPr>
        <w:t xml:space="preserve">of the </w:t>
      </w:r>
      <w:r w:rsidR="00E047BB" w:rsidRPr="00963429">
        <w:rPr>
          <w:rFonts w:ascii="Arial" w:eastAsia="Calibri" w:hAnsi="Arial" w:cs="Arial"/>
          <w:sz w:val="20"/>
          <w:szCs w:val="20"/>
        </w:rPr>
        <w:t xml:space="preserve">Cosumnes </w:t>
      </w:r>
      <w:r w:rsidR="00E047BB">
        <w:rPr>
          <w:rFonts w:ascii="Arial" w:eastAsia="Calibri" w:hAnsi="Arial" w:cs="Arial"/>
          <w:sz w:val="20"/>
          <w:szCs w:val="20"/>
        </w:rPr>
        <w:t xml:space="preserve">Groundwater Sustainability Plan (Cosumnes </w:t>
      </w:r>
      <w:r w:rsidR="00E047BB" w:rsidRPr="00963429">
        <w:rPr>
          <w:rFonts w:ascii="Arial" w:eastAsia="Calibri" w:hAnsi="Arial" w:cs="Arial"/>
          <w:sz w:val="20"/>
          <w:szCs w:val="20"/>
        </w:rPr>
        <w:t>GSP</w:t>
      </w:r>
      <w:r w:rsidR="00E047BB">
        <w:rPr>
          <w:rFonts w:ascii="Arial" w:eastAsia="Calibri" w:hAnsi="Arial" w:cs="Arial"/>
          <w:sz w:val="20"/>
          <w:szCs w:val="20"/>
        </w:rPr>
        <w:t>)</w:t>
      </w:r>
      <w:r w:rsidR="00E047BB">
        <w:rPr>
          <w:rFonts w:ascii="Arial" w:eastAsia="Calibri" w:hAnsi="Arial" w:cs="Arial"/>
          <w:i/>
          <w:iCs/>
          <w:sz w:val="20"/>
          <w:szCs w:val="20"/>
        </w:rPr>
        <w:t xml:space="preserve"> </w:t>
      </w:r>
      <w:r w:rsidRPr="00963429">
        <w:rPr>
          <w:rFonts w:ascii="Arial" w:eastAsia="Calibri" w:hAnsi="Arial" w:cs="Arial"/>
          <w:sz w:val="20"/>
          <w:szCs w:val="20"/>
        </w:rPr>
        <w:t xml:space="preserve">the SGMA Monitoring Network for Chronic Lowering of Groundwater Levels (RMW-WLs) consists of 19 </w:t>
      </w:r>
      <w:r w:rsidR="00E047BB">
        <w:rPr>
          <w:rFonts w:ascii="Arial" w:eastAsia="Calibri" w:hAnsi="Arial" w:cs="Arial"/>
          <w:sz w:val="20"/>
          <w:szCs w:val="20"/>
        </w:rPr>
        <w:t>wells</w:t>
      </w:r>
      <w:r w:rsidRPr="00963429">
        <w:rPr>
          <w:rFonts w:ascii="Arial" w:eastAsia="Calibri" w:hAnsi="Arial" w:cs="Arial"/>
          <w:sz w:val="20"/>
          <w:szCs w:val="20"/>
        </w:rPr>
        <w:t>, planned new monitoring well sites distributed across the Basin, and a network of supplemental wells.</w:t>
      </w:r>
      <w:r w:rsidR="00AB1AFF">
        <w:rPr>
          <w:rFonts w:ascii="Arial" w:eastAsia="Calibri" w:hAnsi="Arial" w:cs="Arial"/>
          <w:sz w:val="20"/>
          <w:szCs w:val="20"/>
        </w:rPr>
        <w:t xml:space="preserve"> </w:t>
      </w:r>
      <w:r w:rsidRPr="00963429">
        <w:rPr>
          <w:rFonts w:ascii="Arial" w:eastAsia="Calibri" w:hAnsi="Arial" w:cs="Arial"/>
          <w:sz w:val="20"/>
          <w:szCs w:val="20"/>
        </w:rPr>
        <w:t xml:space="preserve">Sustainable Management Criteria (SMCs) are not established for the supplemental wells, but the data collected are used to confirm the representativeness of each </w:t>
      </w:r>
      <w:r w:rsidR="00E047BB">
        <w:rPr>
          <w:rFonts w:ascii="Arial" w:eastAsia="Calibri" w:hAnsi="Arial" w:cs="Arial"/>
          <w:sz w:val="20"/>
          <w:szCs w:val="20"/>
        </w:rPr>
        <w:t>Representative Monitoring Site (</w:t>
      </w:r>
      <w:r w:rsidRPr="00963429">
        <w:rPr>
          <w:rFonts w:ascii="Arial" w:eastAsia="Calibri" w:hAnsi="Arial" w:cs="Arial"/>
          <w:sz w:val="20"/>
          <w:szCs w:val="20"/>
        </w:rPr>
        <w:t>RMS</w:t>
      </w:r>
      <w:r w:rsidR="00E047BB">
        <w:rPr>
          <w:rFonts w:ascii="Arial" w:eastAsia="Calibri" w:hAnsi="Arial" w:cs="Arial"/>
          <w:sz w:val="20"/>
          <w:szCs w:val="20"/>
        </w:rPr>
        <w:t>)</w:t>
      </w:r>
      <w:r w:rsidRPr="00963429">
        <w:rPr>
          <w:rFonts w:ascii="Arial" w:eastAsia="Calibri" w:hAnsi="Arial" w:cs="Arial"/>
          <w:sz w:val="20"/>
          <w:szCs w:val="20"/>
        </w:rPr>
        <w:t xml:space="preserve"> and support the wider understanding of the Basin’s hydrology and response to </w:t>
      </w:r>
      <w:r w:rsidR="0002617E">
        <w:rPr>
          <w:rFonts w:ascii="Arial" w:eastAsia="Calibri" w:hAnsi="Arial" w:cs="Arial"/>
          <w:sz w:val="20"/>
          <w:szCs w:val="20"/>
        </w:rPr>
        <w:t xml:space="preserve">the </w:t>
      </w:r>
      <w:r w:rsidRPr="00963429">
        <w:rPr>
          <w:rFonts w:ascii="Arial" w:eastAsia="Calibri" w:hAnsi="Arial" w:cs="Arial"/>
          <w:sz w:val="20"/>
          <w:szCs w:val="20"/>
        </w:rPr>
        <w:t xml:space="preserve">PMAs. Therefore, it is critical that data gaps be prioritized and addressed as described in </w:t>
      </w:r>
      <w:r w:rsidRPr="00963429">
        <w:rPr>
          <w:rFonts w:ascii="Arial" w:eastAsia="Calibri" w:hAnsi="Arial" w:cs="Arial"/>
          <w:i/>
          <w:iCs/>
          <w:sz w:val="20"/>
          <w:szCs w:val="20"/>
        </w:rPr>
        <w:t>Section 19.1.2 Data Gap Filling Efforts</w:t>
      </w:r>
      <w:r w:rsidRPr="00963429">
        <w:rPr>
          <w:rFonts w:ascii="Arial" w:eastAsia="Calibri" w:hAnsi="Arial" w:cs="Arial"/>
          <w:sz w:val="20"/>
          <w:szCs w:val="20"/>
        </w:rPr>
        <w:t xml:space="preserve"> of the Cosumnes GSP. </w:t>
      </w:r>
    </w:p>
    <w:p w14:paraId="2FDCF2B3" w14:textId="18217C10" w:rsidR="004B0029" w:rsidRPr="00963429" w:rsidRDefault="004B0029" w:rsidP="004B0029">
      <w:pPr>
        <w:spacing w:before="120" w:line="259" w:lineRule="auto"/>
        <w:jc w:val="both"/>
        <w:rPr>
          <w:rFonts w:ascii="Arial" w:eastAsia="Calibri" w:hAnsi="Arial" w:cs="Arial"/>
          <w:sz w:val="20"/>
          <w:szCs w:val="20"/>
        </w:rPr>
      </w:pPr>
      <w:r w:rsidRPr="00963429">
        <w:rPr>
          <w:rFonts w:ascii="Arial" w:eastAsia="Calibri" w:hAnsi="Arial" w:cs="Arial"/>
          <w:sz w:val="20"/>
          <w:szCs w:val="20"/>
        </w:rPr>
        <w:t xml:space="preserve">Data gaps in the SGMA Monitoring </w:t>
      </w:r>
      <w:r w:rsidR="0002617E">
        <w:rPr>
          <w:rFonts w:ascii="Arial" w:eastAsia="Calibri" w:hAnsi="Arial" w:cs="Arial"/>
          <w:sz w:val="20"/>
          <w:szCs w:val="20"/>
        </w:rPr>
        <w:t>N</w:t>
      </w:r>
      <w:r w:rsidRPr="00963429">
        <w:rPr>
          <w:rFonts w:ascii="Arial" w:eastAsia="Calibri" w:hAnsi="Arial" w:cs="Arial"/>
          <w:sz w:val="20"/>
          <w:szCs w:val="20"/>
        </w:rPr>
        <w:t xml:space="preserve">etwork include incomplete or unavailable construction information for some of the current </w:t>
      </w:r>
      <w:r w:rsidR="00AB1AFF">
        <w:rPr>
          <w:rFonts w:ascii="Arial" w:eastAsia="Calibri" w:hAnsi="Arial" w:cs="Arial"/>
          <w:sz w:val="20"/>
          <w:szCs w:val="20"/>
        </w:rPr>
        <w:t>R</w:t>
      </w:r>
      <w:r w:rsidR="00535A57">
        <w:rPr>
          <w:rFonts w:ascii="Arial" w:eastAsia="Calibri" w:hAnsi="Arial" w:cs="Arial"/>
          <w:sz w:val="20"/>
          <w:szCs w:val="20"/>
        </w:rPr>
        <w:t>MSs</w:t>
      </w:r>
      <w:r w:rsidRPr="00963429">
        <w:rPr>
          <w:rFonts w:ascii="Arial" w:eastAsia="Calibri" w:hAnsi="Arial" w:cs="Arial"/>
          <w:sz w:val="20"/>
          <w:szCs w:val="20"/>
        </w:rPr>
        <w:t xml:space="preserve">. As described in </w:t>
      </w:r>
      <w:r w:rsidR="0098671C">
        <w:rPr>
          <w:rFonts w:ascii="Arial" w:eastAsia="Calibri" w:hAnsi="Arial" w:cs="Arial"/>
          <w:sz w:val="20"/>
          <w:szCs w:val="20"/>
        </w:rPr>
        <w:t xml:space="preserve">California Department of Water Resources’ (DWR’s) </w:t>
      </w:r>
      <w:r w:rsidRPr="00963429">
        <w:rPr>
          <w:rFonts w:ascii="Arial" w:eastAsia="Calibri" w:hAnsi="Arial" w:cs="Arial"/>
          <w:sz w:val="20"/>
          <w:szCs w:val="20"/>
        </w:rPr>
        <w:t xml:space="preserve">Monitoring Network </w:t>
      </w:r>
      <w:r w:rsidR="0002617E">
        <w:rPr>
          <w:rFonts w:ascii="Arial" w:eastAsia="Calibri" w:hAnsi="Arial" w:cs="Arial"/>
          <w:sz w:val="20"/>
          <w:szCs w:val="20"/>
        </w:rPr>
        <w:t>Best Management Practices (</w:t>
      </w:r>
      <w:r w:rsidRPr="00963429">
        <w:rPr>
          <w:rFonts w:ascii="Arial" w:eastAsia="Calibri" w:hAnsi="Arial" w:cs="Arial"/>
          <w:sz w:val="20"/>
          <w:szCs w:val="20"/>
        </w:rPr>
        <w:t>BMP</w:t>
      </w:r>
      <w:r w:rsidR="0002617E">
        <w:rPr>
          <w:rFonts w:ascii="Arial" w:eastAsia="Calibri" w:hAnsi="Arial" w:cs="Arial"/>
          <w:sz w:val="20"/>
          <w:szCs w:val="20"/>
        </w:rPr>
        <w:t>s)</w:t>
      </w:r>
      <w:r w:rsidRPr="00963429">
        <w:rPr>
          <w:rFonts w:ascii="Arial" w:eastAsia="Calibri" w:hAnsi="Arial" w:cs="Arial"/>
          <w:sz w:val="20"/>
          <w:szCs w:val="20"/>
        </w:rPr>
        <w:t xml:space="preserve"> if existing wells are used, the perforated interval should be known to be able to utilize water level or other data collected from that well</w:t>
      </w:r>
      <w:r w:rsidR="00AB1AFF">
        <w:rPr>
          <w:rStyle w:val="FootnoteReference"/>
          <w:rFonts w:ascii="Arial" w:eastAsia="Calibri" w:hAnsi="Arial" w:cs="Arial"/>
          <w:sz w:val="20"/>
          <w:szCs w:val="20"/>
        </w:rPr>
        <w:footnoteReference w:id="2"/>
      </w:r>
      <w:r w:rsidRPr="00963429">
        <w:rPr>
          <w:rFonts w:ascii="Arial" w:eastAsia="Calibri" w:hAnsi="Arial" w:cs="Arial"/>
          <w:sz w:val="20"/>
          <w:szCs w:val="20"/>
        </w:rPr>
        <w:t xml:space="preserve">. This project will include downhole video log of current </w:t>
      </w:r>
      <w:r w:rsidR="00AB1AFF">
        <w:rPr>
          <w:rFonts w:ascii="Arial" w:eastAsia="Calibri" w:hAnsi="Arial" w:cs="Arial"/>
          <w:sz w:val="20"/>
          <w:szCs w:val="20"/>
        </w:rPr>
        <w:t>RM</w:t>
      </w:r>
      <w:r w:rsidR="00535A57">
        <w:rPr>
          <w:rFonts w:ascii="Arial" w:eastAsia="Calibri" w:hAnsi="Arial" w:cs="Arial"/>
          <w:sz w:val="20"/>
          <w:szCs w:val="20"/>
        </w:rPr>
        <w:t>S</w:t>
      </w:r>
      <w:r w:rsidR="00AB1AFF">
        <w:rPr>
          <w:rFonts w:ascii="Arial" w:eastAsia="Calibri" w:hAnsi="Arial" w:cs="Arial"/>
          <w:sz w:val="20"/>
          <w:szCs w:val="20"/>
        </w:rPr>
        <w:t>s</w:t>
      </w:r>
      <w:r w:rsidRPr="00963429">
        <w:rPr>
          <w:rFonts w:ascii="Arial" w:eastAsia="Calibri" w:hAnsi="Arial" w:cs="Arial"/>
          <w:sz w:val="20"/>
          <w:szCs w:val="20"/>
        </w:rPr>
        <w:t xml:space="preserve"> lacking information on well screen perforation intervals and total depth (</w:t>
      </w:r>
      <w:r w:rsidR="00535A57" w:rsidRPr="00535A57">
        <w:rPr>
          <w:rFonts w:ascii="Arial" w:eastAsia="Calibri" w:hAnsi="Arial" w:cs="Arial"/>
          <w:sz w:val="20"/>
          <w:szCs w:val="20"/>
        </w:rPr>
        <w:t xml:space="preserve">16 </w:t>
      </w:r>
      <w:r w:rsidRPr="00535A57">
        <w:rPr>
          <w:rFonts w:ascii="Arial" w:eastAsia="Calibri" w:hAnsi="Arial" w:cs="Arial"/>
          <w:sz w:val="20"/>
          <w:szCs w:val="20"/>
        </w:rPr>
        <w:t>wells</w:t>
      </w:r>
      <w:r w:rsidRPr="00963429">
        <w:rPr>
          <w:rFonts w:ascii="Arial" w:eastAsia="Calibri" w:hAnsi="Arial" w:cs="Arial"/>
          <w:sz w:val="20"/>
          <w:szCs w:val="20"/>
        </w:rPr>
        <w:t>), and surveying measurement point elevations and location coordinates that do not meet SGMA-compliant accuracy (</w:t>
      </w:r>
      <w:r w:rsidRPr="00963429">
        <w:rPr>
          <w:rFonts w:ascii="Arial" w:eastAsia="Calibri" w:hAnsi="Arial" w:cs="Arial"/>
          <w:sz w:val="20"/>
          <w:szCs w:val="20"/>
          <w:highlight w:val="yellow"/>
        </w:rPr>
        <w:t>#wells</w:t>
      </w:r>
      <w:r w:rsidRPr="00963429">
        <w:rPr>
          <w:rFonts w:ascii="Arial" w:eastAsia="Calibri" w:hAnsi="Arial" w:cs="Arial"/>
          <w:sz w:val="20"/>
          <w:szCs w:val="20"/>
        </w:rPr>
        <w:t>). This work will be completed</w:t>
      </w:r>
      <w:r w:rsidR="00535A57">
        <w:rPr>
          <w:rFonts w:ascii="Arial" w:eastAsia="Calibri" w:hAnsi="Arial" w:cs="Arial"/>
          <w:sz w:val="20"/>
          <w:szCs w:val="20"/>
        </w:rPr>
        <w:t>,</w:t>
      </w:r>
      <w:r w:rsidRPr="00963429">
        <w:rPr>
          <w:rFonts w:ascii="Arial" w:eastAsia="Calibri" w:hAnsi="Arial" w:cs="Arial"/>
          <w:sz w:val="20"/>
          <w:szCs w:val="20"/>
        </w:rPr>
        <w:t xml:space="preserve"> as appropriate</w:t>
      </w:r>
      <w:r w:rsidR="00535A57">
        <w:rPr>
          <w:rFonts w:ascii="Arial" w:eastAsia="Calibri" w:hAnsi="Arial" w:cs="Arial"/>
          <w:sz w:val="20"/>
          <w:szCs w:val="20"/>
        </w:rPr>
        <w:t>,</w:t>
      </w:r>
      <w:r w:rsidRPr="00963429">
        <w:rPr>
          <w:rFonts w:ascii="Arial" w:eastAsia="Calibri" w:hAnsi="Arial" w:cs="Arial"/>
          <w:sz w:val="20"/>
          <w:szCs w:val="20"/>
        </w:rPr>
        <w:t xml:space="preserve"> for additional wells added to the network as part of </w:t>
      </w:r>
      <w:r w:rsidR="0002617E">
        <w:rPr>
          <w:rFonts w:ascii="Arial" w:eastAsia="Calibri" w:hAnsi="Arial" w:cs="Arial"/>
          <w:sz w:val="20"/>
          <w:szCs w:val="20"/>
        </w:rPr>
        <w:t>this Component</w:t>
      </w:r>
      <w:r w:rsidRPr="00963429">
        <w:rPr>
          <w:rFonts w:ascii="Arial" w:eastAsia="Calibri" w:hAnsi="Arial" w:cs="Arial"/>
          <w:sz w:val="20"/>
          <w:szCs w:val="20"/>
        </w:rPr>
        <w:t xml:space="preserve">. </w:t>
      </w:r>
    </w:p>
    <w:p w14:paraId="4A578E07" w14:textId="7D6AB68F" w:rsidR="004B0029" w:rsidRPr="00963429" w:rsidRDefault="004B0029" w:rsidP="004B0029">
      <w:pPr>
        <w:spacing w:after="160" w:line="259" w:lineRule="auto"/>
        <w:jc w:val="both"/>
        <w:rPr>
          <w:rFonts w:ascii="Arial" w:eastAsia="Calibri" w:hAnsi="Arial" w:cs="Arial"/>
          <w:sz w:val="20"/>
          <w:szCs w:val="20"/>
        </w:rPr>
      </w:pPr>
      <w:r w:rsidRPr="00963429">
        <w:rPr>
          <w:rFonts w:ascii="Arial" w:eastAsia="Calibri" w:hAnsi="Arial" w:cs="Arial"/>
          <w:sz w:val="20"/>
          <w:szCs w:val="20"/>
        </w:rPr>
        <w:t xml:space="preserve">As described in </w:t>
      </w:r>
      <w:r w:rsidRPr="00963429">
        <w:rPr>
          <w:rFonts w:ascii="Arial" w:eastAsia="Calibri" w:hAnsi="Arial" w:cs="Arial"/>
          <w:i/>
          <w:iCs/>
          <w:sz w:val="20"/>
          <w:szCs w:val="20"/>
        </w:rPr>
        <w:t>Section 17.4 Assessment and Improvement of Monitoring Network</w:t>
      </w:r>
      <w:r w:rsidRPr="00963429">
        <w:rPr>
          <w:rFonts w:ascii="Arial" w:eastAsia="Calibri" w:hAnsi="Arial" w:cs="Arial"/>
          <w:sz w:val="20"/>
          <w:szCs w:val="20"/>
        </w:rPr>
        <w:t xml:space="preserve"> of the Cosumnes GSP, dedicated monitoring wells screened at more than one depth interval of the Principal Aquifer are needed to quantify relationships between water table elevation changes and extractions from deeper water supply wells, especially near the Cosumnes River and Dry Creek. These multi-depth monitoring sites are also needed to evaluate possible perched groundwater conditions that likely support </w:t>
      </w:r>
      <w:r w:rsidR="0002617E">
        <w:rPr>
          <w:rFonts w:ascii="Arial" w:eastAsia="Calibri" w:hAnsi="Arial" w:cs="Arial"/>
          <w:sz w:val="20"/>
          <w:szCs w:val="20"/>
        </w:rPr>
        <w:t>Groundwater Dependent Ecosystems (</w:t>
      </w:r>
      <w:r w:rsidRPr="00963429">
        <w:rPr>
          <w:rFonts w:ascii="Arial" w:eastAsia="Calibri" w:hAnsi="Arial" w:cs="Arial"/>
          <w:sz w:val="20"/>
          <w:szCs w:val="20"/>
        </w:rPr>
        <w:t>GDEs</w:t>
      </w:r>
      <w:r w:rsidR="0002617E">
        <w:rPr>
          <w:rFonts w:ascii="Arial" w:eastAsia="Calibri" w:hAnsi="Arial" w:cs="Arial"/>
          <w:sz w:val="20"/>
          <w:szCs w:val="20"/>
        </w:rPr>
        <w:t>)</w:t>
      </w:r>
      <w:r w:rsidRPr="00963429">
        <w:rPr>
          <w:rFonts w:ascii="Arial" w:eastAsia="Calibri" w:hAnsi="Arial" w:cs="Arial"/>
          <w:sz w:val="20"/>
          <w:szCs w:val="20"/>
        </w:rPr>
        <w:t xml:space="preserve"> in some parts of the Basin. Some of the areas identified with GDEs are also classified as Disadvantaged Communities (DAC). The </w:t>
      </w:r>
      <w:r w:rsidR="00535A57">
        <w:rPr>
          <w:rFonts w:ascii="Arial" w:eastAsia="Calibri" w:hAnsi="Arial" w:cs="Arial"/>
          <w:sz w:val="20"/>
          <w:szCs w:val="20"/>
        </w:rPr>
        <w:t xml:space="preserve">Cosumnes </w:t>
      </w:r>
      <w:r w:rsidRPr="00963429">
        <w:rPr>
          <w:rFonts w:ascii="Arial" w:eastAsia="Calibri" w:hAnsi="Arial" w:cs="Arial"/>
          <w:sz w:val="20"/>
          <w:szCs w:val="20"/>
        </w:rPr>
        <w:t xml:space="preserve">GSP also noted that additional monitoring sites are needed in the area overlying the mapped cone of depression in the southeastern portion of the Basin. This </w:t>
      </w:r>
      <w:r w:rsidR="009479B8">
        <w:rPr>
          <w:rFonts w:ascii="Arial" w:eastAsia="Calibri" w:hAnsi="Arial" w:cs="Arial"/>
          <w:sz w:val="20"/>
          <w:szCs w:val="20"/>
        </w:rPr>
        <w:t>Component</w:t>
      </w:r>
      <w:r w:rsidRPr="00963429">
        <w:rPr>
          <w:rFonts w:ascii="Arial" w:eastAsia="Calibri" w:hAnsi="Arial" w:cs="Arial"/>
          <w:sz w:val="20"/>
          <w:szCs w:val="20"/>
        </w:rPr>
        <w:t xml:space="preserve"> plans to expand the monitoring network by constructing </w:t>
      </w:r>
      <w:r w:rsidR="0002617E">
        <w:rPr>
          <w:rFonts w:ascii="Arial" w:eastAsia="Calibri" w:hAnsi="Arial" w:cs="Arial"/>
          <w:sz w:val="20"/>
          <w:szCs w:val="20"/>
        </w:rPr>
        <w:t>up to 4</w:t>
      </w:r>
      <w:r w:rsidRPr="00963429">
        <w:rPr>
          <w:rFonts w:ascii="Arial" w:eastAsia="Calibri" w:hAnsi="Arial" w:cs="Arial"/>
          <w:sz w:val="20"/>
          <w:szCs w:val="20"/>
        </w:rPr>
        <w:t xml:space="preserve"> new monitoring well sites comprised of more than one well screened across different depth intervals. The sites will be selected to monitor conditions near DACS, GDEs and within the area of the mapped cone of depression.</w:t>
      </w:r>
    </w:p>
    <w:p w14:paraId="1BF06F16" w14:textId="1BBF51B2" w:rsidR="004B0029" w:rsidRPr="00963429" w:rsidRDefault="004B0029" w:rsidP="004B0029">
      <w:pPr>
        <w:spacing w:after="160" w:line="259" w:lineRule="auto"/>
        <w:jc w:val="both"/>
        <w:rPr>
          <w:rFonts w:ascii="Arial" w:eastAsia="Calibri" w:hAnsi="Arial" w:cs="Arial"/>
          <w:sz w:val="20"/>
          <w:szCs w:val="20"/>
        </w:rPr>
      </w:pPr>
      <w:r w:rsidRPr="00963429">
        <w:rPr>
          <w:rFonts w:ascii="Arial" w:eastAsia="Calibri" w:hAnsi="Arial" w:cs="Arial"/>
          <w:sz w:val="20"/>
          <w:szCs w:val="20"/>
        </w:rPr>
        <w:t>The Cosumnes GSP recognizes that domestic wells are greatest in number and generally shallowest in depth</w:t>
      </w:r>
      <w:r w:rsidR="001516D1">
        <w:rPr>
          <w:rFonts w:ascii="Arial" w:eastAsia="Calibri" w:hAnsi="Arial" w:cs="Arial"/>
          <w:sz w:val="20"/>
          <w:szCs w:val="20"/>
        </w:rPr>
        <w:t xml:space="preserve"> and therefore are the most vulnerable to declining water levels</w:t>
      </w:r>
      <w:r w:rsidRPr="00963429">
        <w:rPr>
          <w:rFonts w:ascii="Arial" w:eastAsia="Calibri" w:hAnsi="Arial" w:cs="Arial"/>
          <w:sz w:val="20"/>
          <w:szCs w:val="20"/>
        </w:rPr>
        <w:t>.</w:t>
      </w:r>
      <w:r w:rsidR="00535A57">
        <w:rPr>
          <w:rFonts w:ascii="Arial" w:eastAsia="Calibri" w:hAnsi="Arial" w:cs="Arial"/>
          <w:sz w:val="20"/>
          <w:szCs w:val="20"/>
        </w:rPr>
        <w:t xml:space="preserve"> </w:t>
      </w:r>
      <w:r w:rsidRPr="00963429">
        <w:rPr>
          <w:rFonts w:ascii="Arial" w:eastAsia="Calibri" w:hAnsi="Arial" w:cs="Arial"/>
          <w:sz w:val="20"/>
          <w:szCs w:val="20"/>
        </w:rPr>
        <w:t xml:space="preserve">The </w:t>
      </w:r>
      <w:r w:rsidR="001516D1">
        <w:rPr>
          <w:rFonts w:ascii="Arial" w:eastAsia="Calibri" w:hAnsi="Arial" w:cs="Arial"/>
          <w:sz w:val="20"/>
          <w:szCs w:val="20"/>
        </w:rPr>
        <w:t xml:space="preserve">Cosumnes </w:t>
      </w:r>
      <w:r w:rsidRPr="00963429">
        <w:rPr>
          <w:rFonts w:ascii="Arial" w:eastAsia="Calibri" w:hAnsi="Arial" w:cs="Arial"/>
          <w:sz w:val="20"/>
          <w:szCs w:val="20"/>
        </w:rPr>
        <w:t xml:space="preserve">GSP defines Significant and Unreasonable effects associated with </w:t>
      </w:r>
      <w:r w:rsidR="001516D1">
        <w:rPr>
          <w:rFonts w:ascii="Arial" w:eastAsia="Calibri" w:hAnsi="Arial" w:cs="Arial"/>
          <w:sz w:val="20"/>
          <w:szCs w:val="20"/>
        </w:rPr>
        <w:t>Undesirable Results (</w:t>
      </w:r>
      <w:r w:rsidRPr="00963429">
        <w:rPr>
          <w:rFonts w:ascii="Arial" w:eastAsia="Calibri" w:hAnsi="Arial" w:cs="Arial"/>
          <w:sz w:val="20"/>
          <w:szCs w:val="20"/>
        </w:rPr>
        <w:t>URs</w:t>
      </w:r>
      <w:r w:rsidR="001516D1">
        <w:rPr>
          <w:rFonts w:ascii="Arial" w:eastAsia="Calibri" w:hAnsi="Arial" w:cs="Arial"/>
          <w:sz w:val="20"/>
          <w:szCs w:val="20"/>
        </w:rPr>
        <w:t>)</w:t>
      </w:r>
      <w:r w:rsidRPr="00963429">
        <w:rPr>
          <w:rFonts w:ascii="Arial" w:eastAsia="Calibri" w:hAnsi="Arial" w:cs="Arial"/>
          <w:sz w:val="20"/>
          <w:szCs w:val="20"/>
        </w:rPr>
        <w:t xml:space="preserve"> occur when the number of completely dewatered domestic wells exceeds the assumed natural well replacement rate projected to occur over the 20</w:t>
      </w:r>
      <w:r w:rsidRPr="00963429">
        <w:rPr>
          <w:rFonts w:ascii="Cambria Math" w:eastAsia="Calibri" w:hAnsi="Cambria Math" w:cs="Cambria Math"/>
          <w:sz w:val="20"/>
          <w:szCs w:val="20"/>
        </w:rPr>
        <w:t>‐</w:t>
      </w:r>
      <w:r w:rsidRPr="00963429">
        <w:rPr>
          <w:rFonts w:ascii="Arial" w:eastAsia="Calibri" w:hAnsi="Arial" w:cs="Arial"/>
          <w:sz w:val="20"/>
          <w:szCs w:val="20"/>
        </w:rPr>
        <w:t xml:space="preserve">year implementation horizon. </w:t>
      </w:r>
      <w:r w:rsidR="001516D1">
        <w:rPr>
          <w:rFonts w:ascii="Arial" w:eastAsia="Calibri" w:hAnsi="Arial" w:cs="Arial"/>
          <w:sz w:val="20"/>
          <w:szCs w:val="20"/>
        </w:rPr>
        <w:t xml:space="preserve">This </w:t>
      </w:r>
      <w:r w:rsidR="00535A57">
        <w:rPr>
          <w:rFonts w:ascii="Arial" w:eastAsia="Calibri" w:hAnsi="Arial" w:cs="Arial"/>
          <w:sz w:val="20"/>
          <w:szCs w:val="20"/>
        </w:rPr>
        <w:t>C</w:t>
      </w:r>
      <w:r w:rsidR="001516D1">
        <w:rPr>
          <w:rFonts w:ascii="Arial" w:eastAsia="Calibri" w:hAnsi="Arial" w:cs="Arial"/>
          <w:sz w:val="20"/>
          <w:szCs w:val="20"/>
        </w:rPr>
        <w:t>omponent includes increased landowner outreach and engagement to develop a more accurate inventory of existing domestic and agricultural wells, along with soliciting volunteers to include their wells in the supplemental monitoring network. E</w:t>
      </w:r>
      <w:r w:rsidRPr="00963429">
        <w:rPr>
          <w:rFonts w:ascii="Arial" w:eastAsia="Calibri" w:hAnsi="Arial" w:cs="Arial"/>
          <w:sz w:val="20"/>
          <w:szCs w:val="20"/>
        </w:rPr>
        <w:t xml:space="preserve">xpanding the network of supplemental domestic and agricultural wells is needed to confirm </w:t>
      </w:r>
      <w:r w:rsidR="00535A57">
        <w:rPr>
          <w:rFonts w:ascii="Arial" w:eastAsia="Calibri" w:hAnsi="Arial" w:cs="Arial"/>
          <w:sz w:val="20"/>
          <w:szCs w:val="20"/>
        </w:rPr>
        <w:t xml:space="preserve">that </w:t>
      </w:r>
      <w:r w:rsidRPr="00963429">
        <w:rPr>
          <w:rFonts w:ascii="Arial" w:eastAsia="Calibri" w:hAnsi="Arial" w:cs="Arial"/>
          <w:sz w:val="20"/>
          <w:szCs w:val="20"/>
        </w:rPr>
        <w:t>the SGMA monitoring network is representative of Basin conditions, protect the water supply of all</w:t>
      </w:r>
      <w:r w:rsidR="00535A57">
        <w:rPr>
          <w:rFonts w:ascii="Arial" w:eastAsia="Calibri" w:hAnsi="Arial" w:cs="Arial"/>
          <w:sz w:val="20"/>
          <w:szCs w:val="20"/>
        </w:rPr>
        <w:t xml:space="preserve"> beneficial users,</w:t>
      </w:r>
      <w:r w:rsidRPr="00963429">
        <w:rPr>
          <w:rFonts w:ascii="Arial" w:eastAsia="Calibri" w:hAnsi="Arial" w:cs="Arial"/>
          <w:sz w:val="20"/>
          <w:szCs w:val="20"/>
        </w:rPr>
        <w:t xml:space="preserve"> including DAC and other underrepresented communities, and track the response to PMAs.</w:t>
      </w:r>
    </w:p>
    <w:p w14:paraId="7AD332BE" w14:textId="77777777" w:rsidR="0058732C" w:rsidRPr="00E047BB" w:rsidRDefault="0058732C" w:rsidP="005653A1">
      <w:pPr>
        <w:rPr>
          <w:rFonts w:ascii="Arial" w:hAnsi="Arial" w:cs="Arial"/>
          <w:b/>
          <w:sz w:val="20"/>
          <w:szCs w:val="20"/>
          <w:highlight w:val="cyan"/>
        </w:rPr>
      </w:pPr>
    </w:p>
    <w:p w14:paraId="259EEF55" w14:textId="77777777" w:rsidR="00E9053D" w:rsidRPr="00963429" w:rsidRDefault="00686874" w:rsidP="00686874">
      <w:pPr>
        <w:pStyle w:val="ListParagraph"/>
        <w:numPr>
          <w:ilvl w:val="0"/>
          <w:numId w:val="4"/>
        </w:numPr>
        <w:ind w:left="1080"/>
        <w:rPr>
          <w:rFonts w:ascii="Arial" w:hAnsi="Arial" w:cs="Arial"/>
          <w:b/>
          <w:bCs/>
          <w:sz w:val="20"/>
          <w:szCs w:val="20"/>
        </w:rPr>
      </w:pPr>
      <w:r w:rsidRPr="00963429">
        <w:rPr>
          <w:rFonts w:ascii="Arial" w:hAnsi="Arial" w:cs="Arial"/>
          <w:b/>
          <w:bCs/>
          <w:sz w:val="20"/>
          <w:szCs w:val="20"/>
        </w:rPr>
        <w:t xml:space="preserve">An explanation of </w:t>
      </w:r>
      <w:r w:rsidRPr="00963429">
        <w:rPr>
          <w:rFonts w:ascii="Arial" w:hAnsi="Arial" w:cs="Arial"/>
          <w:b/>
          <w:bCs/>
          <w:sz w:val="20"/>
          <w:szCs w:val="20"/>
          <w:highlight w:val="cyan"/>
        </w:rPr>
        <w:t>communities served,</w:t>
      </w:r>
      <w:r w:rsidRPr="00963429">
        <w:rPr>
          <w:rFonts w:ascii="Arial" w:hAnsi="Arial" w:cs="Arial"/>
          <w:b/>
          <w:bCs/>
          <w:sz w:val="20"/>
          <w:szCs w:val="20"/>
        </w:rPr>
        <w:t xml:space="preserve"> </w:t>
      </w:r>
    </w:p>
    <w:p w14:paraId="3F550ECE" w14:textId="77777777" w:rsidR="00D3368B" w:rsidRPr="00963429" w:rsidRDefault="00D3368B" w:rsidP="00D3368B">
      <w:pPr>
        <w:spacing w:after="60"/>
        <w:rPr>
          <w:rFonts w:ascii="Arial" w:hAnsi="Arial" w:cs="Arial"/>
          <w:b/>
          <w:bCs/>
          <w:sz w:val="20"/>
          <w:szCs w:val="20"/>
        </w:rPr>
      </w:pPr>
      <w:r w:rsidRPr="00E047BB">
        <w:rPr>
          <w:rFonts w:ascii="Arial" w:hAnsi="Arial" w:cs="Arial"/>
          <w:b/>
          <w:bCs/>
          <w:sz w:val="20"/>
          <w:szCs w:val="20"/>
          <w:highlight w:val="cyan"/>
        </w:rPr>
        <w:t>[proponent should identify</w:t>
      </w:r>
      <w:r w:rsidRPr="00963429">
        <w:rPr>
          <w:rFonts w:ascii="Arial" w:hAnsi="Arial" w:cs="Arial"/>
          <w:b/>
          <w:bCs/>
          <w:sz w:val="20"/>
          <w:szCs w:val="20"/>
        </w:rPr>
        <w:t xml:space="preserve"> </w:t>
      </w:r>
      <w:r w:rsidRPr="00963429">
        <w:rPr>
          <w:rFonts w:ascii="Arial" w:hAnsi="Arial" w:cs="Arial"/>
          <w:b/>
          <w:bCs/>
          <w:sz w:val="20"/>
          <w:szCs w:val="20"/>
          <w:highlight w:val="green"/>
        </w:rPr>
        <w:t>Grantwriter will flesh out]</w:t>
      </w:r>
    </w:p>
    <w:p w14:paraId="6C6B3DC3" w14:textId="1B2D990C" w:rsidR="00E9053D" w:rsidRPr="00E047BB" w:rsidRDefault="00E9053D" w:rsidP="00E9053D">
      <w:pPr>
        <w:rPr>
          <w:rFonts w:ascii="Arial" w:hAnsi="Arial" w:cs="Arial"/>
          <w:b/>
          <w:bCs/>
          <w:sz w:val="20"/>
          <w:szCs w:val="20"/>
        </w:rPr>
      </w:pPr>
    </w:p>
    <w:p w14:paraId="0AE0E3C2" w14:textId="5D504B72" w:rsidR="00A12792" w:rsidRPr="00963429" w:rsidRDefault="00686874" w:rsidP="00686874">
      <w:pPr>
        <w:pStyle w:val="ListParagraph"/>
        <w:numPr>
          <w:ilvl w:val="0"/>
          <w:numId w:val="4"/>
        </w:numPr>
        <w:ind w:left="1080"/>
        <w:rPr>
          <w:rFonts w:ascii="Arial" w:hAnsi="Arial" w:cs="Arial"/>
          <w:b/>
          <w:bCs/>
          <w:sz w:val="20"/>
          <w:szCs w:val="20"/>
        </w:rPr>
      </w:pPr>
      <w:r w:rsidRPr="00963429">
        <w:rPr>
          <w:rFonts w:ascii="Arial" w:hAnsi="Arial" w:cs="Arial"/>
          <w:b/>
          <w:bCs/>
          <w:sz w:val="20"/>
          <w:szCs w:val="20"/>
        </w:rPr>
        <w:t xml:space="preserve">measurable objectives, minimum thresholds, plan implementation timeline, and feasibility. (If </w:t>
      </w:r>
      <w:r w:rsidR="00BD10D5" w:rsidRPr="00963429">
        <w:rPr>
          <w:rFonts w:ascii="Arial" w:hAnsi="Arial" w:cs="Arial"/>
          <w:b/>
          <w:bCs/>
          <w:sz w:val="20"/>
          <w:szCs w:val="20"/>
        </w:rPr>
        <w:t>any</w:t>
      </w:r>
      <w:r w:rsidR="002E1536" w:rsidRPr="00963429">
        <w:rPr>
          <w:rFonts w:ascii="Arial" w:hAnsi="Arial" w:cs="Arial"/>
          <w:b/>
          <w:bCs/>
          <w:sz w:val="20"/>
          <w:szCs w:val="20"/>
        </w:rPr>
        <w:t xml:space="preserve"> of these</w:t>
      </w:r>
      <w:r w:rsidRPr="00963429">
        <w:rPr>
          <w:rFonts w:ascii="Arial" w:hAnsi="Arial" w:cs="Arial"/>
          <w:b/>
          <w:bCs/>
          <w:sz w:val="20"/>
          <w:szCs w:val="20"/>
        </w:rPr>
        <w:t xml:space="preserve"> area</w:t>
      </w:r>
      <w:r w:rsidR="00BD10D5" w:rsidRPr="00963429">
        <w:rPr>
          <w:rFonts w:ascii="Arial" w:hAnsi="Arial" w:cs="Arial"/>
          <w:b/>
          <w:bCs/>
          <w:sz w:val="20"/>
          <w:szCs w:val="20"/>
        </w:rPr>
        <w:t>s</w:t>
      </w:r>
      <w:r w:rsidRPr="00963429">
        <w:rPr>
          <w:rFonts w:ascii="Arial" w:hAnsi="Arial" w:cs="Arial"/>
          <w:b/>
          <w:bCs/>
          <w:sz w:val="20"/>
          <w:szCs w:val="20"/>
        </w:rPr>
        <w:t xml:space="preserve"> </w:t>
      </w:r>
      <w:r w:rsidR="00BD10D5" w:rsidRPr="00963429">
        <w:rPr>
          <w:rFonts w:ascii="Arial" w:hAnsi="Arial" w:cs="Arial"/>
          <w:b/>
          <w:bCs/>
          <w:sz w:val="20"/>
          <w:szCs w:val="20"/>
        </w:rPr>
        <w:t xml:space="preserve">are </w:t>
      </w:r>
      <w:r w:rsidRPr="00963429">
        <w:rPr>
          <w:rFonts w:ascii="Arial" w:hAnsi="Arial" w:cs="Arial"/>
          <w:b/>
          <w:bCs/>
          <w:sz w:val="20"/>
          <w:szCs w:val="20"/>
        </w:rPr>
        <w:t>NOT applicable, state which area and why.)</w:t>
      </w:r>
      <w:r w:rsidR="00B11DF1" w:rsidRPr="00963429">
        <w:rPr>
          <w:rFonts w:ascii="Arial" w:hAnsi="Arial" w:cs="Arial"/>
          <w:b/>
          <w:bCs/>
          <w:sz w:val="20"/>
          <w:szCs w:val="20"/>
        </w:rPr>
        <w:t>;</w:t>
      </w:r>
    </w:p>
    <w:p w14:paraId="3D5A6A44" w14:textId="06395602" w:rsidR="00E9053D" w:rsidRPr="00E047BB" w:rsidRDefault="00E9053D" w:rsidP="00E9053D">
      <w:pPr>
        <w:rPr>
          <w:rFonts w:ascii="Arial" w:hAnsi="Arial" w:cs="Arial"/>
          <w:sz w:val="20"/>
          <w:szCs w:val="20"/>
        </w:rPr>
      </w:pPr>
      <w:r w:rsidRPr="00E047BB">
        <w:rPr>
          <w:rFonts w:ascii="Arial" w:hAnsi="Arial" w:cs="Arial"/>
          <w:sz w:val="20"/>
          <w:szCs w:val="20"/>
          <w:highlight w:val="green"/>
        </w:rPr>
        <w:t>[Grantwriter will fill out]</w:t>
      </w:r>
    </w:p>
    <w:p w14:paraId="60A53BCE" w14:textId="36808EBA" w:rsidR="004B0029" w:rsidRPr="00E047BB" w:rsidRDefault="004B0029" w:rsidP="00963429">
      <w:pPr>
        <w:jc w:val="both"/>
        <w:rPr>
          <w:rFonts w:ascii="Arial" w:hAnsi="Arial" w:cs="Arial"/>
          <w:sz w:val="20"/>
          <w:szCs w:val="20"/>
        </w:rPr>
      </w:pPr>
      <w:r w:rsidRPr="00963429">
        <w:rPr>
          <w:rFonts w:ascii="Arial" w:hAnsi="Arial" w:cs="Arial"/>
          <w:sz w:val="20"/>
          <w:szCs w:val="20"/>
        </w:rPr>
        <w:t xml:space="preserve">The </w:t>
      </w:r>
      <w:r w:rsidR="001516D1">
        <w:rPr>
          <w:rFonts w:ascii="Arial" w:hAnsi="Arial" w:cs="Arial"/>
          <w:sz w:val="20"/>
          <w:szCs w:val="20"/>
        </w:rPr>
        <w:t>R</w:t>
      </w:r>
      <w:r w:rsidRPr="00963429">
        <w:rPr>
          <w:rFonts w:ascii="Arial" w:hAnsi="Arial" w:cs="Arial"/>
          <w:sz w:val="20"/>
          <w:szCs w:val="20"/>
        </w:rPr>
        <w:t xml:space="preserve">epresentative </w:t>
      </w:r>
      <w:r w:rsidR="001516D1">
        <w:rPr>
          <w:rFonts w:ascii="Arial" w:hAnsi="Arial" w:cs="Arial"/>
          <w:sz w:val="20"/>
          <w:szCs w:val="20"/>
        </w:rPr>
        <w:t>M</w:t>
      </w:r>
      <w:r w:rsidRPr="00963429">
        <w:rPr>
          <w:rFonts w:ascii="Arial" w:hAnsi="Arial" w:cs="Arial"/>
          <w:sz w:val="20"/>
          <w:szCs w:val="20"/>
        </w:rPr>
        <w:t xml:space="preserve">onitoring </w:t>
      </w:r>
      <w:r w:rsidR="001516D1">
        <w:rPr>
          <w:rFonts w:ascii="Arial" w:hAnsi="Arial" w:cs="Arial"/>
          <w:sz w:val="20"/>
          <w:szCs w:val="20"/>
        </w:rPr>
        <w:t>N</w:t>
      </w:r>
      <w:r w:rsidRPr="00963429">
        <w:rPr>
          <w:rFonts w:ascii="Arial" w:hAnsi="Arial" w:cs="Arial"/>
          <w:sz w:val="20"/>
          <w:szCs w:val="20"/>
        </w:rPr>
        <w:t>etwork is a required component of the GSP and improves the quantitative description of the basin setting which includes the hydrogeologic conceptual model</w:t>
      </w:r>
      <w:r w:rsidR="009479B8">
        <w:rPr>
          <w:rFonts w:ascii="Arial" w:hAnsi="Arial" w:cs="Arial"/>
          <w:sz w:val="20"/>
          <w:szCs w:val="20"/>
        </w:rPr>
        <w:t xml:space="preserve"> (HCM)</w:t>
      </w:r>
      <w:r w:rsidRPr="00963429">
        <w:rPr>
          <w:rFonts w:ascii="Arial" w:hAnsi="Arial" w:cs="Arial"/>
          <w:sz w:val="20"/>
          <w:szCs w:val="20"/>
        </w:rPr>
        <w:t xml:space="preserve">, groundwater conditions, and water budget; reliability of the numerical surface water groundwater model, and minimum thresholds and measurable objectives. Therefore, it is critical to fill the data gaps identified in </w:t>
      </w:r>
      <w:r w:rsidR="00535A57">
        <w:rPr>
          <w:rFonts w:ascii="Arial" w:hAnsi="Arial" w:cs="Arial"/>
          <w:sz w:val="20"/>
          <w:szCs w:val="20"/>
        </w:rPr>
        <w:t xml:space="preserve">the Cosumnes </w:t>
      </w:r>
      <w:r w:rsidRPr="00963429">
        <w:rPr>
          <w:rFonts w:ascii="Arial" w:hAnsi="Arial" w:cs="Arial"/>
          <w:sz w:val="20"/>
          <w:szCs w:val="20"/>
        </w:rPr>
        <w:t>GSP.</w:t>
      </w:r>
      <w:r w:rsidR="001516D1">
        <w:rPr>
          <w:rFonts w:ascii="Arial" w:hAnsi="Arial" w:cs="Arial"/>
          <w:sz w:val="20"/>
          <w:szCs w:val="20"/>
        </w:rPr>
        <w:t xml:space="preserve"> </w:t>
      </w:r>
      <w:r w:rsidRPr="00963429">
        <w:rPr>
          <w:rFonts w:ascii="Arial" w:hAnsi="Arial" w:cs="Arial"/>
          <w:sz w:val="20"/>
          <w:szCs w:val="20"/>
        </w:rPr>
        <w:t>Monitoring network improvements will provide a more effective representation of basin conditions and more reliably quantify progress towards MOs and protect against U</w:t>
      </w:r>
      <w:r w:rsidR="00535A57">
        <w:rPr>
          <w:rFonts w:ascii="Arial" w:hAnsi="Arial" w:cs="Arial"/>
          <w:sz w:val="20"/>
          <w:szCs w:val="20"/>
        </w:rPr>
        <w:t>Rs</w:t>
      </w:r>
      <w:r w:rsidRPr="00963429">
        <w:rPr>
          <w:rFonts w:ascii="Arial" w:hAnsi="Arial" w:cs="Arial"/>
          <w:sz w:val="20"/>
          <w:szCs w:val="20"/>
        </w:rPr>
        <w:t xml:space="preserve">. The Representative Monitoring Network is in-place and actively utilized. </w:t>
      </w:r>
      <w:r w:rsidR="001516D1">
        <w:rPr>
          <w:rFonts w:ascii="Arial" w:hAnsi="Arial" w:cs="Arial"/>
          <w:sz w:val="20"/>
          <w:szCs w:val="20"/>
        </w:rPr>
        <w:t>Therefore, d</w:t>
      </w:r>
      <w:r w:rsidRPr="00963429">
        <w:rPr>
          <w:rFonts w:ascii="Arial" w:hAnsi="Arial" w:cs="Arial"/>
          <w:sz w:val="20"/>
          <w:szCs w:val="20"/>
        </w:rPr>
        <w:t>ata gaps that include video logging to determine well screen intervals and land surveying measurement point elevations can be completed and benefits realized immediately.</w:t>
      </w:r>
      <w:r w:rsidR="001516D1">
        <w:rPr>
          <w:rFonts w:ascii="Arial" w:hAnsi="Arial" w:cs="Arial"/>
          <w:sz w:val="20"/>
          <w:szCs w:val="20"/>
        </w:rPr>
        <w:t xml:space="preserve"> </w:t>
      </w:r>
      <w:r w:rsidRPr="00963429">
        <w:rPr>
          <w:rFonts w:ascii="Arial" w:hAnsi="Arial" w:cs="Arial"/>
          <w:sz w:val="20"/>
          <w:szCs w:val="20"/>
        </w:rPr>
        <w:t>The monitoring network monitors water level conditions throughout the Basin</w:t>
      </w:r>
      <w:r w:rsidR="00A11584">
        <w:rPr>
          <w:rFonts w:ascii="Arial" w:hAnsi="Arial" w:cs="Arial"/>
          <w:sz w:val="20"/>
          <w:szCs w:val="20"/>
        </w:rPr>
        <w:t>,</w:t>
      </w:r>
      <w:r w:rsidRPr="00963429">
        <w:rPr>
          <w:rFonts w:ascii="Arial" w:hAnsi="Arial" w:cs="Arial"/>
          <w:sz w:val="20"/>
          <w:szCs w:val="20"/>
        </w:rPr>
        <w:t xml:space="preserve"> and most </w:t>
      </w:r>
      <w:r w:rsidR="001516D1" w:rsidRPr="00963429">
        <w:rPr>
          <w:rFonts w:ascii="Arial" w:hAnsi="Arial" w:cs="Arial"/>
          <w:sz w:val="20"/>
          <w:szCs w:val="20"/>
        </w:rPr>
        <w:t>communities</w:t>
      </w:r>
      <w:r w:rsidR="00A11584">
        <w:rPr>
          <w:rFonts w:ascii="Arial" w:hAnsi="Arial" w:cs="Arial"/>
          <w:sz w:val="20"/>
          <w:szCs w:val="20"/>
        </w:rPr>
        <w:t>,</w:t>
      </w:r>
      <w:r w:rsidR="001516D1" w:rsidRPr="00963429">
        <w:rPr>
          <w:rFonts w:ascii="Arial" w:hAnsi="Arial" w:cs="Arial"/>
          <w:sz w:val="20"/>
          <w:szCs w:val="20"/>
        </w:rPr>
        <w:t xml:space="preserve"> and</w:t>
      </w:r>
      <w:r w:rsidRPr="00963429">
        <w:rPr>
          <w:rFonts w:ascii="Arial" w:hAnsi="Arial" w:cs="Arial"/>
          <w:sz w:val="20"/>
          <w:szCs w:val="20"/>
        </w:rPr>
        <w:t xml:space="preserve"> will be expanded to improve representation of </w:t>
      </w:r>
      <w:r w:rsidR="00A11584">
        <w:rPr>
          <w:rFonts w:ascii="Arial" w:hAnsi="Arial" w:cs="Arial"/>
          <w:sz w:val="20"/>
          <w:szCs w:val="20"/>
        </w:rPr>
        <w:t>U</w:t>
      </w:r>
      <w:r w:rsidR="0002617E" w:rsidRPr="0002617E">
        <w:rPr>
          <w:rFonts w:ascii="Arial" w:hAnsi="Arial" w:cs="Arial"/>
          <w:sz w:val="20"/>
          <w:szCs w:val="20"/>
        </w:rPr>
        <w:t>nderrepresented</w:t>
      </w:r>
      <w:r w:rsidRPr="00963429">
        <w:rPr>
          <w:rFonts w:ascii="Arial" w:hAnsi="Arial" w:cs="Arial"/>
          <w:sz w:val="20"/>
          <w:szCs w:val="20"/>
        </w:rPr>
        <w:t xml:space="preserve"> </w:t>
      </w:r>
      <w:r w:rsidR="00A11584">
        <w:rPr>
          <w:rFonts w:ascii="Arial" w:hAnsi="Arial" w:cs="Arial"/>
          <w:sz w:val="20"/>
          <w:szCs w:val="20"/>
        </w:rPr>
        <w:t>C</w:t>
      </w:r>
      <w:r w:rsidRPr="00963429">
        <w:rPr>
          <w:rFonts w:ascii="Arial" w:hAnsi="Arial" w:cs="Arial"/>
          <w:sz w:val="20"/>
          <w:szCs w:val="20"/>
        </w:rPr>
        <w:t xml:space="preserve">ommunities and </w:t>
      </w:r>
      <w:r w:rsidR="00A11584">
        <w:rPr>
          <w:rFonts w:ascii="Arial" w:hAnsi="Arial" w:cs="Arial"/>
          <w:sz w:val="20"/>
          <w:szCs w:val="20"/>
        </w:rPr>
        <w:t>GDEs</w:t>
      </w:r>
      <w:r w:rsidRPr="00963429">
        <w:rPr>
          <w:rFonts w:ascii="Arial" w:hAnsi="Arial" w:cs="Arial"/>
          <w:sz w:val="20"/>
          <w:szCs w:val="20"/>
        </w:rPr>
        <w:t>.</w:t>
      </w:r>
    </w:p>
    <w:p w14:paraId="24758921" w14:textId="77777777" w:rsidR="0058732C" w:rsidRPr="00E047BB" w:rsidRDefault="0058732C" w:rsidP="00E9053D">
      <w:pPr>
        <w:rPr>
          <w:rFonts w:ascii="Arial" w:hAnsi="Arial" w:cs="Arial"/>
          <w:sz w:val="20"/>
          <w:szCs w:val="20"/>
        </w:rPr>
      </w:pPr>
    </w:p>
    <w:p w14:paraId="05C70F94" w14:textId="3637C575" w:rsidR="00F16B91" w:rsidRPr="00963429" w:rsidRDefault="0019558A" w:rsidP="00B23992">
      <w:pPr>
        <w:pStyle w:val="ListParagraph"/>
        <w:numPr>
          <w:ilvl w:val="0"/>
          <w:numId w:val="4"/>
        </w:numPr>
        <w:spacing w:after="60"/>
        <w:ind w:left="1080"/>
        <w:rPr>
          <w:rFonts w:ascii="Arial" w:hAnsi="Arial" w:cs="Arial"/>
          <w:b/>
          <w:bCs/>
          <w:sz w:val="20"/>
          <w:szCs w:val="20"/>
          <w:highlight w:val="cyan"/>
        </w:rPr>
      </w:pPr>
      <w:r w:rsidRPr="00963429">
        <w:rPr>
          <w:rFonts w:ascii="Arial" w:hAnsi="Arial" w:cs="Arial"/>
          <w:b/>
          <w:bCs/>
          <w:sz w:val="20"/>
          <w:szCs w:val="20"/>
          <w:highlight w:val="cyan"/>
        </w:rPr>
        <w:t>A description of the proposed Project or Component’s goals, objectives, and needs</w:t>
      </w:r>
      <w:r w:rsidR="00B11DF1" w:rsidRPr="00963429">
        <w:rPr>
          <w:rFonts w:ascii="Arial" w:hAnsi="Arial" w:cs="Arial"/>
          <w:b/>
          <w:bCs/>
          <w:sz w:val="20"/>
          <w:szCs w:val="20"/>
          <w:highlight w:val="cyan"/>
        </w:rPr>
        <w:t>;</w:t>
      </w:r>
    </w:p>
    <w:p w14:paraId="2A576208" w14:textId="77777777" w:rsidR="002A36B5" w:rsidRPr="00963429" w:rsidRDefault="00E9053D" w:rsidP="002A36B5">
      <w:pPr>
        <w:jc w:val="both"/>
        <w:rPr>
          <w:rFonts w:ascii="Arial" w:hAnsi="Arial" w:cs="Arial"/>
          <w:sz w:val="20"/>
          <w:szCs w:val="20"/>
        </w:rPr>
      </w:pPr>
      <w:r w:rsidRPr="00E047BB">
        <w:rPr>
          <w:rFonts w:ascii="Arial" w:hAnsi="Arial" w:cs="Arial"/>
          <w:b/>
          <w:bCs/>
          <w:sz w:val="20"/>
          <w:szCs w:val="20"/>
          <w:highlight w:val="cyan"/>
        </w:rPr>
        <w:t>[proponent should provide]</w:t>
      </w:r>
      <w:r w:rsidR="002A36B5" w:rsidRPr="00963429">
        <w:rPr>
          <w:rFonts w:ascii="Arial" w:hAnsi="Arial" w:cs="Arial"/>
          <w:sz w:val="20"/>
          <w:szCs w:val="20"/>
        </w:rPr>
        <w:t xml:space="preserve"> </w:t>
      </w:r>
    </w:p>
    <w:p w14:paraId="747F0261" w14:textId="2E6D688B" w:rsidR="004B0029" w:rsidRPr="00963429" w:rsidRDefault="004B0029" w:rsidP="00963429">
      <w:pPr>
        <w:jc w:val="both"/>
        <w:rPr>
          <w:rFonts w:ascii="Arial" w:hAnsi="Arial" w:cs="Arial"/>
          <w:sz w:val="20"/>
          <w:szCs w:val="20"/>
        </w:rPr>
      </w:pPr>
      <w:r w:rsidRPr="00963429">
        <w:rPr>
          <w:rFonts w:ascii="Arial" w:hAnsi="Arial" w:cs="Arial"/>
          <w:sz w:val="20"/>
          <w:szCs w:val="20"/>
        </w:rPr>
        <w:t xml:space="preserve">Goal: Improve the SGMA Monitoring Network by filling data gaps identified in the </w:t>
      </w:r>
      <w:r w:rsidR="00A11584">
        <w:rPr>
          <w:rFonts w:ascii="Arial" w:hAnsi="Arial" w:cs="Arial"/>
          <w:sz w:val="20"/>
          <w:szCs w:val="20"/>
        </w:rPr>
        <w:t xml:space="preserve">Cosumnes </w:t>
      </w:r>
      <w:r w:rsidRPr="00963429">
        <w:rPr>
          <w:rFonts w:ascii="Arial" w:hAnsi="Arial" w:cs="Arial"/>
          <w:sz w:val="20"/>
          <w:szCs w:val="20"/>
        </w:rPr>
        <w:t>GSP.</w:t>
      </w:r>
    </w:p>
    <w:p w14:paraId="478B3474" w14:textId="77777777" w:rsidR="004B0029" w:rsidRPr="00963429" w:rsidRDefault="004B0029" w:rsidP="00963429">
      <w:pPr>
        <w:jc w:val="both"/>
        <w:rPr>
          <w:rFonts w:ascii="Arial" w:hAnsi="Arial" w:cs="Arial"/>
          <w:sz w:val="20"/>
          <w:szCs w:val="20"/>
        </w:rPr>
      </w:pPr>
      <w:r w:rsidRPr="00963429">
        <w:rPr>
          <w:rFonts w:ascii="Arial" w:hAnsi="Arial" w:cs="Arial"/>
          <w:sz w:val="20"/>
          <w:szCs w:val="20"/>
        </w:rPr>
        <w:t xml:space="preserve">Objectives: </w:t>
      </w:r>
    </w:p>
    <w:p w14:paraId="426831AA" w14:textId="1F2D5A0F" w:rsidR="004B0029" w:rsidRPr="00963429" w:rsidRDefault="004B0029" w:rsidP="00963429">
      <w:pPr>
        <w:pStyle w:val="ListParagraph"/>
        <w:numPr>
          <w:ilvl w:val="0"/>
          <w:numId w:val="4"/>
        </w:numPr>
        <w:jc w:val="both"/>
        <w:rPr>
          <w:rFonts w:ascii="Arial" w:hAnsi="Arial" w:cs="Arial"/>
          <w:sz w:val="20"/>
          <w:szCs w:val="20"/>
        </w:rPr>
      </w:pPr>
      <w:bookmarkStart w:id="9" w:name="_Hlk117257984"/>
      <w:r w:rsidRPr="00963429">
        <w:rPr>
          <w:rFonts w:ascii="Arial" w:hAnsi="Arial" w:cs="Arial"/>
          <w:sz w:val="20"/>
          <w:szCs w:val="20"/>
        </w:rPr>
        <w:t xml:space="preserve">Expand outreach and engagement efforts to underrepresented communities (e.g., </w:t>
      </w:r>
      <w:r w:rsidR="00A11584">
        <w:rPr>
          <w:rFonts w:ascii="Arial" w:hAnsi="Arial" w:cs="Arial"/>
          <w:sz w:val="20"/>
          <w:szCs w:val="20"/>
        </w:rPr>
        <w:t>DACs</w:t>
      </w:r>
      <w:r w:rsidRPr="00963429">
        <w:rPr>
          <w:rFonts w:ascii="Arial" w:hAnsi="Arial" w:cs="Arial"/>
          <w:sz w:val="20"/>
          <w:szCs w:val="20"/>
        </w:rPr>
        <w:t>, private landowners representing agriculture and aquaculture industries, and GSAs for neighboring basins</w:t>
      </w:r>
      <w:r w:rsidR="00A11584">
        <w:rPr>
          <w:rFonts w:ascii="Arial" w:hAnsi="Arial" w:cs="Arial"/>
          <w:sz w:val="20"/>
          <w:szCs w:val="20"/>
        </w:rPr>
        <w:t>)</w:t>
      </w:r>
      <w:r w:rsidRPr="00963429">
        <w:rPr>
          <w:rFonts w:ascii="Arial" w:hAnsi="Arial" w:cs="Arial"/>
          <w:sz w:val="20"/>
          <w:szCs w:val="20"/>
        </w:rPr>
        <w:t xml:space="preserve">. These activities are necessary to gain access to land and wells to expand </w:t>
      </w:r>
      <w:r w:rsidR="00282FEA">
        <w:rPr>
          <w:rFonts w:ascii="Arial" w:hAnsi="Arial" w:cs="Arial"/>
          <w:sz w:val="20"/>
          <w:szCs w:val="20"/>
        </w:rPr>
        <w:t xml:space="preserve">the </w:t>
      </w:r>
      <w:r w:rsidR="00282FEA" w:rsidRPr="00963429">
        <w:rPr>
          <w:rFonts w:ascii="Arial" w:hAnsi="Arial" w:cs="Arial"/>
          <w:sz w:val="20"/>
          <w:szCs w:val="20"/>
        </w:rPr>
        <w:t>SGMA Representative Monitoring Networ</w:t>
      </w:r>
      <w:r w:rsidR="00282FEA">
        <w:rPr>
          <w:rFonts w:ascii="Arial" w:hAnsi="Arial" w:cs="Arial"/>
          <w:sz w:val="20"/>
          <w:szCs w:val="20"/>
        </w:rPr>
        <w:t>k</w:t>
      </w:r>
      <w:r w:rsidRPr="00963429">
        <w:rPr>
          <w:rFonts w:ascii="Arial" w:hAnsi="Arial" w:cs="Arial"/>
          <w:sz w:val="20"/>
          <w:szCs w:val="20"/>
        </w:rPr>
        <w:t xml:space="preserve"> and integrate supplemental sites.</w:t>
      </w:r>
    </w:p>
    <w:p w14:paraId="32461356" w14:textId="6BA78D3E" w:rsidR="004B0029" w:rsidRPr="00963429" w:rsidRDefault="004B0029" w:rsidP="00963429">
      <w:pPr>
        <w:pStyle w:val="ListParagraph"/>
        <w:numPr>
          <w:ilvl w:val="0"/>
          <w:numId w:val="4"/>
        </w:numPr>
        <w:jc w:val="both"/>
        <w:rPr>
          <w:rFonts w:ascii="Arial" w:hAnsi="Arial" w:cs="Arial"/>
          <w:sz w:val="20"/>
          <w:szCs w:val="20"/>
        </w:rPr>
      </w:pPr>
      <w:r w:rsidRPr="00963429">
        <w:rPr>
          <w:rFonts w:ascii="Arial" w:hAnsi="Arial" w:cs="Arial"/>
          <w:sz w:val="20"/>
          <w:szCs w:val="20"/>
        </w:rPr>
        <w:t xml:space="preserve">For current </w:t>
      </w:r>
      <w:r w:rsidR="00282FEA">
        <w:rPr>
          <w:rFonts w:ascii="Arial" w:hAnsi="Arial" w:cs="Arial"/>
          <w:sz w:val="20"/>
          <w:szCs w:val="20"/>
        </w:rPr>
        <w:t>RMSs</w:t>
      </w:r>
      <w:r w:rsidRPr="00963429">
        <w:rPr>
          <w:rFonts w:ascii="Arial" w:hAnsi="Arial" w:cs="Arial"/>
          <w:sz w:val="20"/>
          <w:szCs w:val="20"/>
        </w:rPr>
        <w:t xml:space="preserve">, collect missing or inadequate data for well screen perforation intervals, total well depth and </w:t>
      </w:r>
      <w:r w:rsidR="00A11584">
        <w:rPr>
          <w:rFonts w:ascii="Arial" w:hAnsi="Arial" w:cs="Arial"/>
          <w:sz w:val="20"/>
          <w:szCs w:val="20"/>
        </w:rPr>
        <w:t xml:space="preserve">survey </w:t>
      </w:r>
      <w:r w:rsidRPr="00963429">
        <w:rPr>
          <w:rFonts w:ascii="Arial" w:hAnsi="Arial" w:cs="Arial"/>
          <w:sz w:val="20"/>
          <w:szCs w:val="20"/>
        </w:rPr>
        <w:t xml:space="preserve">SGMA compliant measurement point elevations and </w:t>
      </w:r>
      <w:r w:rsidR="00A11584">
        <w:rPr>
          <w:rFonts w:ascii="Arial" w:hAnsi="Arial" w:cs="Arial"/>
          <w:sz w:val="20"/>
          <w:szCs w:val="20"/>
        </w:rPr>
        <w:t>locations</w:t>
      </w:r>
      <w:r w:rsidRPr="00963429">
        <w:rPr>
          <w:rFonts w:ascii="Arial" w:hAnsi="Arial" w:cs="Arial"/>
          <w:sz w:val="20"/>
          <w:szCs w:val="20"/>
        </w:rPr>
        <w:t xml:space="preserve">. </w:t>
      </w:r>
    </w:p>
    <w:p w14:paraId="45609625" w14:textId="3A28111C" w:rsidR="004B0029" w:rsidRPr="00963429" w:rsidRDefault="004B0029" w:rsidP="00963429">
      <w:pPr>
        <w:pStyle w:val="ListParagraph"/>
        <w:numPr>
          <w:ilvl w:val="0"/>
          <w:numId w:val="4"/>
        </w:numPr>
        <w:jc w:val="both"/>
        <w:rPr>
          <w:rFonts w:ascii="Arial" w:hAnsi="Arial" w:cs="Arial"/>
          <w:sz w:val="20"/>
          <w:szCs w:val="20"/>
        </w:rPr>
      </w:pPr>
      <w:r w:rsidRPr="00963429">
        <w:rPr>
          <w:rFonts w:ascii="Arial" w:hAnsi="Arial" w:cs="Arial"/>
          <w:sz w:val="20"/>
          <w:szCs w:val="20"/>
        </w:rPr>
        <w:t xml:space="preserve">Increase number of wells to monitor conditions near (i) </w:t>
      </w:r>
      <w:r w:rsidR="00A11584">
        <w:rPr>
          <w:rFonts w:ascii="Arial" w:hAnsi="Arial" w:cs="Arial"/>
          <w:sz w:val="20"/>
          <w:szCs w:val="20"/>
        </w:rPr>
        <w:t>DACs</w:t>
      </w:r>
      <w:r w:rsidRPr="00963429">
        <w:rPr>
          <w:rFonts w:ascii="Arial" w:hAnsi="Arial" w:cs="Arial"/>
          <w:sz w:val="20"/>
          <w:szCs w:val="20"/>
        </w:rPr>
        <w:t xml:space="preserve">; (ii) potential </w:t>
      </w:r>
      <w:r w:rsidR="00A11584">
        <w:rPr>
          <w:rFonts w:ascii="Arial" w:hAnsi="Arial" w:cs="Arial"/>
          <w:sz w:val="20"/>
          <w:szCs w:val="20"/>
        </w:rPr>
        <w:t>GDEs</w:t>
      </w:r>
      <w:r w:rsidRPr="00963429">
        <w:rPr>
          <w:rFonts w:ascii="Arial" w:hAnsi="Arial" w:cs="Arial"/>
          <w:sz w:val="20"/>
          <w:szCs w:val="20"/>
        </w:rPr>
        <w:t>; and (iii) perched/shallow aquifers; and, (iv), beneath the area overlying the mapped cone of depression.</w:t>
      </w:r>
    </w:p>
    <w:p w14:paraId="256CE35B" w14:textId="74D835E8" w:rsidR="004B0029" w:rsidRPr="00963429" w:rsidRDefault="004B0029" w:rsidP="00963429">
      <w:pPr>
        <w:pStyle w:val="ListParagraph"/>
        <w:numPr>
          <w:ilvl w:val="0"/>
          <w:numId w:val="4"/>
        </w:numPr>
        <w:jc w:val="both"/>
        <w:rPr>
          <w:rFonts w:ascii="Arial" w:hAnsi="Arial" w:cs="Arial"/>
          <w:sz w:val="20"/>
          <w:szCs w:val="20"/>
        </w:rPr>
      </w:pPr>
      <w:r w:rsidRPr="00963429">
        <w:rPr>
          <w:rFonts w:ascii="Arial" w:hAnsi="Arial" w:cs="Arial"/>
          <w:sz w:val="20"/>
          <w:szCs w:val="20"/>
        </w:rPr>
        <w:t xml:space="preserve">Expand the network of supplemental domestic and agricultural wells to confirm the SGMA </w:t>
      </w:r>
      <w:r w:rsidR="00A11584">
        <w:rPr>
          <w:rFonts w:ascii="Arial" w:hAnsi="Arial" w:cs="Arial"/>
          <w:sz w:val="20"/>
          <w:szCs w:val="20"/>
        </w:rPr>
        <w:t>Representative M</w:t>
      </w:r>
      <w:r w:rsidRPr="00963429">
        <w:rPr>
          <w:rFonts w:ascii="Arial" w:hAnsi="Arial" w:cs="Arial"/>
          <w:sz w:val="20"/>
          <w:szCs w:val="20"/>
        </w:rPr>
        <w:t xml:space="preserve">onitoring </w:t>
      </w:r>
      <w:r w:rsidR="00A11584">
        <w:rPr>
          <w:rFonts w:ascii="Arial" w:hAnsi="Arial" w:cs="Arial"/>
          <w:sz w:val="20"/>
          <w:szCs w:val="20"/>
        </w:rPr>
        <w:t>N</w:t>
      </w:r>
      <w:r w:rsidRPr="00963429">
        <w:rPr>
          <w:rFonts w:ascii="Arial" w:hAnsi="Arial" w:cs="Arial"/>
          <w:sz w:val="20"/>
          <w:szCs w:val="20"/>
        </w:rPr>
        <w:t>etwork is representative.</w:t>
      </w:r>
    </w:p>
    <w:bookmarkEnd w:id="9"/>
    <w:p w14:paraId="2FEDD596" w14:textId="177A192C" w:rsidR="00E9053D" w:rsidRPr="00E047BB" w:rsidRDefault="004B0029" w:rsidP="00963429">
      <w:pPr>
        <w:spacing w:before="120" w:after="60"/>
        <w:jc w:val="both"/>
        <w:rPr>
          <w:rFonts w:ascii="Arial" w:hAnsi="Arial" w:cs="Arial"/>
          <w:b/>
          <w:sz w:val="20"/>
          <w:szCs w:val="20"/>
          <w:highlight w:val="cyan"/>
        </w:rPr>
      </w:pPr>
      <w:r w:rsidRPr="00963429">
        <w:rPr>
          <w:rFonts w:ascii="Arial" w:hAnsi="Arial" w:cs="Arial"/>
          <w:sz w:val="20"/>
          <w:szCs w:val="20"/>
        </w:rPr>
        <w:t xml:space="preserve">Needs: The Basin relies on the SGMA Representative Monitoring Network to evaluate </w:t>
      </w:r>
      <w:r w:rsidR="00A11584">
        <w:rPr>
          <w:rFonts w:ascii="Arial" w:hAnsi="Arial" w:cs="Arial"/>
          <w:sz w:val="20"/>
          <w:szCs w:val="20"/>
        </w:rPr>
        <w:t>SMCs</w:t>
      </w:r>
      <w:r w:rsidRPr="00963429">
        <w:rPr>
          <w:rFonts w:ascii="Arial" w:hAnsi="Arial" w:cs="Arial"/>
          <w:sz w:val="20"/>
          <w:szCs w:val="20"/>
        </w:rPr>
        <w:t>, assess the Sustainability Indicators for the Basin and to track the progress made by PMAs that are implemented. Hence, the GSAs need to ensure the network utilizes the appropriate number and spatial distribution of monitoring sites</w:t>
      </w:r>
      <w:r w:rsidR="001516D1">
        <w:rPr>
          <w:rFonts w:ascii="Arial" w:hAnsi="Arial" w:cs="Arial"/>
          <w:sz w:val="20"/>
          <w:szCs w:val="20"/>
        </w:rPr>
        <w:t>.</w:t>
      </w:r>
    </w:p>
    <w:p w14:paraId="6B4CBD59" w14:textId="149ED9F2" w:rsidR="00ED5369" w:rsidRPr="00963429" w:rsidRDefault="00F16B91" w:rsidP="00B23992">
      <w:pPr>
        <w:pStyle w:val="ListParagraph"/>
        <w:numPr>
          <w:ilvl w:val="0"/>
          <w:numId w:val="4"/>
        </w:numPr>
        <w:spacing w:after="60"/>
        <w:ind w:left="1080"/>
        <w:rPr>
          <w:rFonts w:ascii="Arial" w:hAnsi="Arial" w:cs="Arial"/>
          <w:b/>
          <w:bCs/>
          <w:sz w:val="20"/>
          <w:szCs w:val="20"/>
        </w:rPr>
      </w:pPr>
      <w:r w:rsidRPr="00963429">
        <w:rPr>
          <w:rFonts w:ascii="Arial" w:hAnsi="Arial" w:cs="Arial"/>
          <w:b/>
          <w:bCs/>
          <w:sz w:val="20"/>
          <w:szCs w:val="20"/>
        </w:rPr>
        <w:t>A description of</w:t>
      </w:r>
      <w:r w:rsidRPr="00963429">
        <w:rPr>
          <w:rFonts w:ascii="Arial" w:hAnsi="Arial" w:cs="Arial"/>
          <w:b/>
          <w:bCs/>
          <w:sz w:val="20"/>
          <w:szCs w:val="20"/>
          <w:highlight w:val="cyan"/>
        </w:rPr>
        <w:t xml:space="preserve"> how the Project or Component’s goals, objectives, and needs </w:t>
      </w:r>
      <w:r w:rsidR="0019558A" w:rsidRPr="00963429">
        <w:rPr>
          <w:rFonts w:ascii="Arial" w:hAnsi="Arial" w:cs="Arial"/>
          <w:b/>
          <w:bCs/>
          <w:sz w:val="20"/>
          <w:szCs w:val="20"/>
          <w:highlight w:val="cyan"/>
        </w:rPr>
        <w:t>will be met by the proposed Project or Component</w:t>
      </w:r>
      <w:r w:rsidR="00B11DF1" w:rsidRPr="00963429">
        <w:rPr>
          <w:rFonts w:ascii="Arial" w:hAnsi="Arial" w:cs="Arial"/>
          <w:b/>
          <w:bCs/>
          <w:sz w:val="20"/>
          <w:szCs w:val="20"/>
          <w:highlight w:val="cyan"/>
        </w:rPr>
        <w:t>.</w:t>
      </w:r>
    </w:p>
    <w:p w14:paraId="3D82B037" w14:textId="47528F03" w:rsidR="00E9053D" w:rsidRPr="00963429" w:rsidRDefault="00E9053D" w:rsidP="00E9053D">
      <w:pPr>
        <w:spacing w:after="60"/>
        <w:rPr>
          <w:rFonts w:ascii="Arial" w:hAnsi="Arial" w:cs="Arial"/>
          <w:b/>
          <w:bCs/>
          <w:sz w:val="20"/>
          <w:szCs w:val="20"/>
        </w:rPr>
      </w:pPr>
      <w:r w:rsidRPr="00E047BB">
        <w:rPr>
          <w:rFonts w:ascii="Arial" w:hAnsi="Arial" w:cs="Arial"/>
          <w:b/>
          <w:bCs/>
          <w:sz w:val="20"/>
          <w:szCs w:val="20"/>
          <w:highlight w:val="cyan"/>
        </w:rPr>
        <w:t>[proponent should provide bullet</w:t>
      </w:r>
      <w:r w:rsidR="00ED5C30" w:rsidRPr="00E047BB">
        <w:rPr>
          <w:rFonts w:ascii="Arial" w:hAnsi="Arial" w:cs="Arial"/>
          <w:b/>
          <w:bCs/>
          <w:sz w:val="20"/>
          <w:szCs w:val="20"/>
          <w:highlight w:val="cyan"/>
        </w:rPr>
        <w:t xml:space="preserve"> point</w:t>
      </w:r>
      <w:r w:rsidRPr="00E047BB">
        <w:rPr>
          <w:rFonts w:ascii="Arial" w:hAnsi="Arial" w:cs="Arial"/>
          <w:b/>
          <w:bCs/>
          <w:sz w:val="20"/>
          <w:szCs w:val="20"/>
          <w:highlight w:val="cyan"/>
        </w:rPr>
        <w:t>s;</w:t>
      </w:r>
      <w:r w:rsidRPr="00963429">
        <w:rPr>
          <w:rFonts w:ascii="Arial" w:hAnsi="Arial" w:cs="Arial"/>
          <w:b/>
          <w:bCs/>
          <w:sz w:val="20"/>
          <w:szCs w:val="20"/>
        </w:rPr>
        <w:t xml:space="preserve"> </w:t>
      </w:r>
      <w:r w:rsidRPr="00963429">
        <w:rPr>
          <w:rFonts w:ascii="Arial" w:hAnsi="Arial" w:cs="Arial"/>
          <w:b/>
          <w:bCs/>
          <w:sz w:val="20"/>
          <w:szCs w:val="20"/>
          <w:highlight w:val="green"/>
        </w:rPr>
        <w:t>Grantwriter will flesh out]</w:t>
      </w:r>
    </w:p>
    <w:p w14:paraId="0F0560F7" w14:textId="77777777" w:rsidR="000A07E0" w:rsidRPr="00E047BB" w:rsidRDefault="000A07E0" w:rsidP="000A07E0">
      <w:pPr>
        <w:pStyle w:val="ListParagraph"/>
        <w:spacing w:after="60"/>
        <w:ind w:left="1080"/>
        <w:rPr>
          <w:rFonts w:ascii="Arial" w:hAnsi="Arial" w:cs="Arial"/>
          <w:sz w:val="20"/>
          <w:szCs w:val="20"/>
        </w:rPr>
      </w:pPr>
    </w:p>
    <w:p w14:paraId="7BE0ACFA" w14:textId="12834D19" w:rsidR="00054CF4" w:rsidRPr="00963429" w:rsidRDefault="00513EDD" w:rsidP="008A6672">
      <w:pPr>
        <w:pStyle w:val="ListParagraph"/>
        <w:numPr>
          <w:ilvl w:val="0"/>
          <w:numId w:val="14"/>
        </w:numPr>
        <w:spacing w:after="60"/>
        <w:jc w:val="both"/>
        <w:rPr>
          <w:rFonts w:ascii="Arial" w:hAnsi="Arial" w:cs="Arial"/>
          <w:b/>
          <w:bCs/>
          <w:sz w:val="20"/>
          <w:szCs w:val="20"/>
        </w:rPr>
      </w:pPr>
      <w:r w:rsidRPr="00963429">
        <w:rPr>
          <w:rFonts w:ascii="Arial" w:hAnsi="Arial" w:cs="Arial"/>
          <w:b/>
          <w:bCs/>
          <w:sz w:val="20"/>
          <w:szCs w:val="20"/>
        </w:rPr>
        <w:t>(</w:t>
      </w:r>
      <w:r w:rsidR="00243FFD" w:rsidRPr="00963429">
        <w:rPr>
          <w:rFonts w:ascii="Arial" w:hAnsi="Arial" w:cs="Arial"/>
          <w:b/>
          <w:bCs/>
          <w:sz w:val="20"/>
          <w:szCs w:val="20"/>
        </w:rPr>
        <w:t>4</w:t>
      </w:r>
      <w:r w:rsidRPr="00963429">
        <w:rPr>
          <w:rFonts w:ascii="Arial" w:hAnsi="Arial" w:cs="Arial"/>
          <w:b/>
          <w:bCs/>
          <w:sz w:val="20"/>
          <w:szCs w:val="20"/>
        </w:rPr>
        <w:t xml:space="preserve"> points)</w:t>
      </w:r>
      <w:r w:rsidR="008A6672" w:rsidRPr="00963429">
        <w:rPr>
          <w:rFonts w:ascii="Arial" w:hAnsi="Arial" w:cs="Arial"/>
          <w:b/>
          <w:bCs/>
          <w:sz w:val="20"/>
          <w:szCs w:val="20"/>
        </w:rPr>
        <w:t xml:space="preserve"> </w:t>
      </w:r>
      <w:r w:rsidR="004F112A" w:rsidRPr="00963429">
        <w:rPr>
          <w:rFonts w:ascii="Arial" w:hAnsi="Arial" w:cs="Arial"/>
          <w:b/>
          <w:bCs/>
          <w:sz w:val="20"/>
          <w:szCs w:val="20"/>
          <w:highlight w:val="yellow"/>
        </w:rPr>
        <w:t>N</w:t>
      </w:r>
      <w:r w:rsidR="00A81AC0" w:rsidRPr="00963429">
        <w:rPr>
          <w:rFonts w:ascii="Arial" w:hAnsi="Arial" w:cs="Arial"/>
          <w:b/>
          <w:bCs/>
          <w:sz w:val="20"/>
          <w:szCs w:val="20"/>
          <w:highlight w:val="yellow"/>
        </w:rPr>
        <w:t>OTE</w:t>
      </w:r>
      <w:r w:rsidR="004F112A" w:rsidRPr="00963429">
        <w:rPr>
          <w:rFonts w:ascii="Arial" w:hAnsi="Arial" w:cs="Arial"/>
          <w:b/>
          <w:bCs/>
          <w:sz w:val="20"/>
          <w:szCs w:val="20"/>
          <w:highlight w:val="yellow"/>
        </w:rPr>
        <w:t xml:space="preserve">: </w:t>
      </w:r>
      <w:r w:rsidR="00532EB5" w:rsidRPr="00963429">
        <w:rPr>
          <w:rFonts w:ascii="Arial" w:hAnsi="Arial" w:cs="Arial"/>
          <w:b/>
          <w:bCs/>
          <w:sz w:val="20"/>
          <w:szCs w:val="20"/>
          <w:highlight w:val="yellow"/>
        </w:rPr>
        <w:t>FOR IMPLEMENTATION PROJECT/COMPONENTS</w:t>
      </w:r>
      <w:r w:rsidR="00331734" w:rsidRPr="00963429">
        <w:rPr>
          <w:rFonts w:ascii="Arial" w:hAnsi="Arial" w:cs="Arial"/>
          <w:b/>
          <w:bCs/>
          <w:sz w:val="20"/>
          <w:szCs w:val="20"/>
          <w:highlight w:val="yellow"/>
        </w:rPr>
        <w:t xml:space="preserve"> FOLLOW 2A BELOW; FOR PLANNING PROJECT/COMPONETS FOLLOW 2B BELOW</w:t>
      </w:r>
      <w:r w:rsidR="00570F83" w:rsidRPr="00963429">
        <w:rPr>
          <w:rFonts w:ascii="Arial" w:hAnsi="Arial" w:cs="Arial"/>
          <w:b/>
          <w:bCs/>
          <w:sz w:val="20"/>
          <w:szCs w:val="20"/>
          <w:highlight w:val="yellow"/>
        </w:rPr>
        <w:t xml:space="preserve"> (4 points maximum will be given for </w:t>
      </w:r>
      <w:r w:rsidR="00570F83" w:rsidRPr="00E047BB">
        <w:rPr>
          <w:rFonts w:ascii="Arial" w:hAnsi="Arial" w:cs="Arial"/>
          <w:b/>
          <w:bCs/>
          <w:sz w:val="20"/>
          <w:szCs w:val="20"/>
          <w:highlight w:val="yellow"/>
        </w:rPr>
        <w:t>2A OR 2B</w:t>
      </w:r>
      <w:r w:rsidR="00570F83" w:rsidRPr="00963429">
        <w:rPr>
          <w:rFonts w:ascii="Arial" w:hAnsi="Arial" w:cs="Arial"/>
          <w:b/>
          <w:bCs/>
          <w:sz w:val="20"/>
          <w:szCs w:val="20"/>
          <w:highlight w:val="yellow"/>
        </w:rPr>
        <w:t>)</w:t>
      </w:r>
      <w:r w:rsidR="00A81AC0" w:rsidRPr="00963429">
        <w:rPr>
          <w:rFonts w:ascii="Arial" w:hAnsi="Arial" w:cs="Arial"/>
          <w:b/>
          <w:bCs/>
          <w:sz w:val="20"/>
          <w:szCs w:val="20"/>
          <w:highlight w:val="yellow"/>
        </w:rPr>
        <w:t>.</w:t>
      </w:r>
      <w:r w:rsidR="00532EB5" w:rsidRPr="00963429">
        <w:rPr>
          <w:rFonts w:ascii="Arial" w:hAnsi="Arial" w:cs="Arial"/>
          <w:b/>
          <w:bCs/>
          <w:sz w:val="20"/>
          <w:szCs w:val="20"/>
        </w:rPr>
        <w:t xml:space="preserve"> </w:t>
      </w:r>
    </w:p>
    <w:p w14:paraId="139F111B" w14:textId="14D65B32" w:rsidR="008A6672" w:rsidRPr="00390071" w:rsidRDefault="00054CF4" w:rsidP="00054CF4">
      <w:pPr>
        <w:pStyle w:val="ListParagraph"/>
        <w:spacing w:after="60"/>
        <w:ind w:left="720"/>
        <w:jc w:val="both"/>
        <w:rPr>
          <w:rFonts w:ascii="Arial" w:hAnsi="Arial" w:cs="Arial"/>
          <w:b/>
          <w:bCs/>
          <w:strike/>
          <w:sz w:val="20"/>
          <w:szCs w:val="20"/>
        </w:rPr>
      </w:pPr>
      <w:r w:rsidRPr="00390071">
        <w:rPr>
          <w:rFonts w:ascii="Arial" w:hAnsi="Arial" w:cs="Arial"/>
          <w:b/>
          <w:bCs/>
          <w:strike/>
          <w:sz w:val="20"/>
          <w:szCs w:val="20"/>
          <w:u w:val="single"/>
        </w:rPr>
        <w:t>2A</w:t>
      </w:r>
      <w:r w:rsidR="00DC3B98" w:rsidRPr="00390071">
        <w:rPr>
          <w:rFonts w:ascii="Arial" w:hAnsi="Arial" w:cs="Arial"/>
          <w:b/>
          <w:bCs/>
          <w:strike/>
          <w:sz w:val="20"/>
          <w:szCs w:val="20"/>
          <w:u w:val="single"/>
        </w:rPr>
        <w:t xml:space="preserve"> – Implementation Project/Components</w:t>
      </w:r>
      <w:r w:rsidR="004F112A" w:rsidRPr="00390071">
        <w:rPr>
          <w:rFonts w:ascii="Arial" w:hAnsi="Arial" w:cs="Arial"/>
          <w:b/>
          <w:bCs/>
          <w:strike/>
          <w:sz w:val="20"/>
          <w:szCs w:val="20"/>
          <w:u w:val="single"/>
        </w:rPr>
        <w:t xml:space="preserve"> Only</w:t>
      </w:r>
      <w:r w:rsidRPr="00390071">
        <w:rPr>
          <w:rFonts w:ascii="Arial" w:hAnsi="Arial" w:cs="Arial"/>
          <w:b/>
          <w:bCs/>
          <w:strike/>
          <w:sz w:val="20"/>
          <w:szCs w:val="20"/>
        </w:rPr>
        <w:t xml:space="preserve">: </w:t>
      </w:r>
      <w:r w:rsidR="00404E75" w:rsidRPr="00390071">
        <w:rPr>
          <w:rFonts w:ascii="Arial" w:hAnsi="Arial" w:cs="Arial"/>
          <w:b/>
          <w:bCs/>
          <w:strike/>
          <w:sz w:val="20"/>
          <w:szCs w:val="20"/>
        </w:rPr>
        <w:t>Q</w:t>
      </w:r>
      <w:r w:rsidR="008A6672" w:rsidRPr="00390071">
        <w:rPr>
          <w:rFonts w:ascii="Arial" w:hAnsi="Arial" w:cs="Arial"/>
          <w:b/>
          <w:bCs/>
          <w:strike/>
          <w:sz w:val="20"/>
          <w:szCs w:val="20"/>
        </w:rPr>
        <w:t xml:space="preserve">uantifiable benefits expected to be realized from the proposed Project or Component.  </w:t>
      </w:r>
    </w:p>
    <w:p w14:paraId="585FF3ED" w14:textId="77777777" w:rsidR="008A6672" w:rsidRPr="00390071" w:rsidRDefault="008A6672" w:rsidP="008A6672">
      <w:pPr>
        <w:pStyle w:val="ListParagraph"/>
        <w:numPr>
          <w:ilvl w:val="0"/>
          <w:numId w:val="27"/>
        </w:numPr>
        <w:spacing w:after="60"/>
        <w:jc w:val="both"/>
        <w:rPr>
          <w:rFonts w:ascii="Arial" w:hAnsi="Arial" w:cs="Arial"/>
          <w:b/>
          <w:bCs/>
          <w:strike/>
          <w:sz w:val="20"/>
          <w:szCs w:val="20"/>
          <w:highlight w:val="cyan"/>
        </w:rPr>
      </w:pPr>
      <w:r w:rsidRPr="00390071">
        <w:rPr>
          <w:rFonts w:ascii="Arial" w:hAnsi="Arial" w:cs="Arial"/>
          <w:b/>
          <w:bCs/>
          <w:strike/>
          <w:sz w:val="20"/>
          <w:szCs w:val="20"/>
        </w:rPr>
        <w:t xml:space="preserve">Include an explanation of the </w:t>
      </w:r>
      <w:r w:rsidRPr="00390071">
        <w:rPr>
          <w:rFonts w:ascii="Arial" w:hAnsi="Arial" w:cs="Arial"/>
          <w:b/>
          <w:bCs/>
          <w:strike/>
          <w:sz w:val="20"/>
          <w:szCs w:val="20"/>
          <w:highlight w:val="cyan"/>
        </w:rPr>
        <w:t>benefits that are expected to be realized from the proposed Project or Component.</w:t>
      </w:r>
    </w:p>
    <w:p w14:paraId="492A1128" w14:textId="77777777" w:rsidR="002A36B5" w:rsidRPr="00390071" w:rsidRDefault="002A36B5" w:rsidP="002A36B5">
      <w:pPr>
        <w:spacing w:after="60"/>
        <w:ind w:left="720"/>
        <w:jc w:val="both"/>
        <w:rPr>
          <w:rFonts w:ascii="Arial" w:hAnsi="Arial" w:cs="Arial"/>
          <w:strike/>
          <w:sz w:val="20"/>
          <w:szCs w:val="20"/>
          <w:highlight w:val="cyan"/>
        </w:rPr>
      </w:pPr>
    </w:p>
    <w:p w14:paraId="741DB0FF" w14:textId="77777777" w:rsidR="008A6672" w:rsidRPr="00390071" w:rsidRDefault="008A6672" w:rsidP="008A6672">
      <w:pPr>
        <w:pStyle w:val="ListParagraph"/>
        <w:numPr>
          <w:ilvl w:val="0"/>
          <w:numId w:val="27"/>
        </w:numPr>
        <w:spacing w:after="60"/>
        <w:jc w:val="both"/>
        <w:rPr>
          <w:rFonts w:ascii="Arial" w:hAnsi="Arial" w:cs="Arial"/>
          <w:b/>
          <w:bCs/>
          <w:strike/>
          <w:sz w:val="20"/>
          <w:szCs w:val="20"/>
          <w:highlight w:val="cyan"/>
        </w:rPr>
      </w:pPr>
      <w:r w:rsidRPr="00390071">
        <w:rPr>
          <w:rFonts w:ascii="Arial" w:hAnsi="Arial" w:cs="Arial"/>
          <w:b/>
          <w:bCs/>
          <w:strike/>
          <w:sz w:val="20"/>
          <w:szCs w:val="20"/>
        </w:rPr>
        <w:lastRenderedPageBreak/>
        <w:t xml:space="preserve">Describe </w:t>
      </w:r>
      <w:r w:rsidRPr="00390071">
        <w:rPr>
          <w:rFonts w:ascii="Arial" w:hAnsi="Arial" w:cs="Arial"/>
          <w:b/>
          <w:bCs/>
          <w:strike/>
          <w:sz w:val="20"/>
          <w:szCs w:val="20"/>
          <w:highlight w:val="cyan"/>
        </w:rPr>
        <w:t>how the claimed benefits will be evaluated and quantified.</w:t>
      </w:r>
    </w:p>
    <w:p w14:paraId="21953281" w14:textId="0EAF283F" w:rsidR="00E9053D" w:rsidRPr="00390071" w:rsidRDefault="00E9053D" w:rsidP="00E9053D">
      <w:pPr>
        <w:spacing w:after="60"/>
        <w:rPr>
          <w:rFonts w:ascii="Arial" w:hAnsi="Arial" w:cs="Arial"/>
          <w:b/>
          <w:bCs/>
          <w:strike/>
          <w:sz w:val="20"/>
          <w:szCs w:val="20"/>
          <w:highlight w:val="cyan"/>
        </w:rPr>
      </w:pPr>
      <w:r w:rsidRPr="00390071">
        <w:rPr>
          <w:rFonts w:ascii="Arial" w:hAnsi="Arial" w:cs="Arial"/>
          <w:b/>
          <w:bCs/>
          <w:strike/>
          <w:sz w:val="20"/>
          <w:szCs w:val="20"/>
          <w:highlight w:val="cyan"/>
        </w:rPr>
        <w:t>[proponent should provide bullet</w:t>
      </w:r>
      <w:r w:rsidR="00ED5C30" w:rsidRPr="00390071">
        <w:rPr>
          <w:rFonts w:ascii="Arial" w:hAnsi="Arial" w:cs="Arial"/>
          <w:b/>
          <w:bCs/>
          <w:strike/>
          <w:sz w:val="20"/>
          <w:szCs w:val="20"/>
          <w:highlight w:val="cyan"/>
        </w:rPr>
        <w:t xml:space="preserve"> point</w:t>
      </w:r>
      <w:r w:rsidRPr="00390071">
        <w:rPr>
          <w:rFonts w:ascii="Arial" w:hAnsi="Arial" w:cs="Arial"/>
          <w:b/>
          <w:bCs/>
          <w:strike/>
          <w:sz w:val="20"/>
          <w:szCs w:val="20"/>
          <w:highlight w:val="cyan"/>
        </w:rPr>
        <w:t>s</w:t>
      </w:r>
      <w:r w:rsidRPr="00390071">
        <w:rPr>
          <w:rFonts w:ascii="Arial" w:hAnsi="Arial" w:cs="Arial"/>
          <w:b/>
          <w:bCs/>
          <w:strike/>
          <w:sz w:val="20"/>
          <w:szCs w:val="20"/>
        </w:rPr>
        <w:t xml:space="preserve">; </w:t>
      </w:r>
      <w:r w:rsidRPr="00390071">
        <w:rPr>
          <w:rFonts w:ascii="Arial" w:hAnsi="Arial" w:cs="Arial"/>
          <w:b/>
          <w:bCs/>
          <w:strike/>
          <w:sz w:val="20"/>
          <w:szCs w:val="20"/>
          <w:highlight w:val="green"/>
        </w:rPr>
        <w:t>grantwriter will flesh out]</w:t>
      </w:r>
    </w:p>
    <w:p w14:paraId="321C280A" w14:textId="55A3F654" w:rsidR="008A6672" w:rsidRPr="00390071" w:rsidRDefault="00E51DFB" w:rsidP="008A6672">
      <w:pPr>
        <w:pStyle w:val="ListParagraph"/>
        <w:numPr>
          <w:ilvl w:val="0"/>
          <w:numId w:val="27"/>
        </w:numPr>
        <w:spacing w:after="60"/>
        <w:jc w:val="both"/>
        <w:rPr>
          <w:rFonts w:ascii="Arial" w:hAnsi="Arial" w:cs="Arial"/>
          <w:b/>
          <w:bCs/>
          <w:strike/>
          <w:sz w:val="20"/>
          <w:szCs w:val="20"/>
        </w:rPr>
      </w:pPr>
      <w:r w:rsidRPr="00390071">
        <w:rPr>
          <w:rFonts w:ascii="Arial" w:hAnsi="Arial" w:cs="Arial"/>
          <w:b/>
          <w:bCs/>
          <w:strike/>
          <w:sz w:val="20"/>
          <w:szCs w:val="20"/>
        </w:rPr>
        <w:t xml:space="preserve">Assure industry standard units of measurements are used to in </w:t>
      </w:r>
      <w:r w:rsidR="005D41DA" w:rsidRPr="00390071">
        <w:rPr>
          <w:rFonts w:ascii="Arial" w:hAnsi="Arial" w:cs="Arial"/>
          <w:b/>
          <w:bCs/>
          <w:strike/>
          <w:sz w:val="20"/>
          <w:szCs w:val="20"/>
        </w:rPr>
        <w:t>measurement of benefits</w:t>
      </w:r>
      <w:r w:rsidR="00B11DF1" w:rsidRPr="00390071">
        <w:rPr>
          <w:rFonts w:ascii="Arial" w:hAnsi="Arial" w:cs="Arial"/>
          <w:b/>
          <w:bCs/>
          <w:strike/>
          <w:sz w:val="20"/>
          <w:szCs w:val="20"/>
        </w:rPr>
        <w:t>.</w:t>
      </w:r>
    </w:p>
    <w:p w14:paraId="28CB24F4" w14:textId="145565AE" w:rsidR="000E0EEF" w:rsidRPr="00E047BB" w:rsidRDefault="000E0EEF" w:rsidP="000E0EEF">
      <w:pPr>
        <w:pStyle w:val="ListParagraph"/>
        <w:spacing w:after="60"/>
        <w:ind w:left="1080"/>
        <w:jc w:val="both"/>
        <w:rPr>
          <w:rFonts w:ascii="Arial" w:hAnsi="Arial" w:cs="Arial"/>
          <w:sz w:val="20"/>
          <w:szCs w:val="20"/>
        </w:rPr>
      </w:pPr>
    </w:p>
    <w:p w14:paraId="2B2A912A" w14:textId="50CB3DF4" w:rsidR="000E0EEF" w:rsidRPr="00963429" w:rsidRDefault="00054CF4" w:rsidP="00054CF4">
      <w:pPr>
        <w:pStyle w:val="ListParagraph"/>
        <w:spacing w:after="60"/>
        <w:ind w:left="720"/>
        <w:jc w:val="both"/>
        <w:rPr>
          <w:rFonts w:ascii="Arial" w:hAnsi="Arial" w:cs="Arial"/>
          <w:b/>
          <w:bCs/>
          <w:sz w:val="20"/>
          <w:szCs w:val="20"/>
        </w:rPr>
      </w:pPr>
      <w:r w:rsidRPr="00963429">
        <w:rPr>
          <w:rFonts w:ascii="Arial" w:hAnsi="Arial" w:cs="Arial"/>
          <w:b/>
          <w:bCs/>
          <w:sz w:val="20"/>
          <w:szCs w:val="20"/>
          <w:u w:val="single"/>
        </w:rPr>
        <w:t>2</w:t>
      </w:r>
      <w:r w:rsidR="000E0EEF" w:rsidRPr="00963429">
        <w:rPr>
          <w:rFonts w:ascii="Arial" w:hAnsi="Arial" w:cs="Arial"/>
          <w:b/>
          <w:bCs/>
          <w:sz w:val="20"/>
          <w:szCs w:val="20"/>
          <w:u w:val="single"/>
        </w:rPr>
        <w:t>B</w:t>
      </w:r>
      <w:r w:rsidR="004F112A" w:rsidRPr="00963429">
        <w:rPr>
          <w:rFonts w:ascii="Arial" w:hAnsi="Arial" w:cs="Arial"/>
          <w:b/>
          <w:bCs/>
          <w:sz w:val="20"/>
          <w:szCs w:val="20"/>
          <w:u w:val="single"/>
        </w:rPr>
        <w:t xml:space="preserve"> – </w:t>
      </w:r>
      <w:r w:rsidR="004F112A" w:rsidRPr="00E047BB">
        <w:rPr>
          <w:rFonts w:ascii="Arial" w:hAnsi="Arial" w:cs="Arial"/>
          <w:b/>
          <w:bCs/>
          <w:sz w:val="20"/>
          <w:szCs w:val="20"/>
          <w:u w:val="single"/>
        </w:rPr>
        <w:t>Planning Project</w:t>
      </w:r>
      <w:r w:rsidR="004F112A" w:rsidRPr="00963429">
        <w:rPr>
          <w:rFonts w:ascii="Arial" w:hAnsi="Arial" w:cs="Arial"/>
          <w:b/>
          <w:bCs/>
          <w:sz w:val="20"/>
          <w:szCs w:val="20"/>
          <w:u w:val="single"/>
        </w:rPr>
        <w:t>/Components Only</w:t>
      </w:r>
      <w:r w:rsidRPr="00963429">
        <w:rPr>
          <w:rFonts w:ascii="Arial" w:hAnsi="Arial" w:cs="Arial"/>
          <w:b/>
          <w:bCs/>
          <w:sz w:val="20"/>
          <w:szCs w:val="20"/>
        </w:rPr>
        <w:t>:</w:t>
      </w:r>
      <w:r w:rsidR="007256F0" w:rsidRPr="00963429">
        <w:rPr>
          <w:rFonts w:ascii="Arial" w:hAnsi="Arial" w:cs="Arial"/>
          <w:b/>
          <w:bCs/>
          <w:sz w:val="20"/>
          <w:szCs w:val="20"/>
        </w:rPr>
        <w:t xml:space="preserve">  </w:t>
      </w:r>
      <w:r w:rsidR="00C1137D" w:rsidRPr="00963429">
        <w:rPr>
          <w:rFonts w:ascii="Arial" w:hAnsi="Arial" w:cs="Arial"/>
          <w:b/>
          <w:bCs/>
          <w:sz w:val="20"/>
          <w:szCs w:val="20"/>
        </w:rPr>
        <w:t xml:space="preserve">Description of planning project/component is </w:t>
      </w:r>
      <w:r w:rsidR="00C87311" w:rsidRPr="00963429">
        <w:rPr>
          <w:rFonts w:ascii="Arial" w:hAnsi="Arial" w:cs="Arial"/>
          <w:b/>
          <w:bCs/>
          <w:sz w:val="20"/>
          <w:szCs w:val="20"/>
        </w:rPr>
        <w:t>well-coordinated</w:t>
      </w:r>
      <w:r w:rsidR="001B60DB" w:rsidRPr="00963429">
        <w:rPr>
          <w:rFonts w:ascii="Arial" w:hAnsi="Arial" w:cs="Arial"/>
          <w:b/>
          <w:bCs/>
          <w:sz w:val="20"/>
          <w:szCs w:val="20"/>
        </w:rPr>
        <w:t>.</w:t>
      </w:r>
    </w:p>
    <w:p w14:paraId="1BF09237" w14:textId="2D802F14" w:rsidR="001B60DB" w:rsidRPr="00963429" w:rsidRDefault="00110A96" w:rsidP="001B60DB">
      <w:pPr>
        <w:pStyle w:val="ListParagraph"/>
        <w:numPr>
          <w:ilvl w:val="0"/>
          <w:numId w:val="27"/>
        </w:numPr>
        <w:spacing w:after="60"/>
        <w:jc w:val="both"/>
        <w:rPr>
          <w:rFonts w:ascii="Arial" w:hAnsi="Arial" w:cs="Arial"/>
          <w:b/>
          <w:bCs/>
          <w:sz w:val="20"/>
          <w:szCs w:val="20"/>
        </w:rPr>
      </w:pPr>
      <w:r w:rsidRPr="00963429">
        <w:rPr>
          <w:rFonts w:ascii="Arial" w:hAnsi="Arial" w:cs="Arial"/>
          <w:b/>
          <w:bCs/>
          <w:sz w:val="20"/>
          <w:szCs w:val="20"/>
        </w:rPr>
        <w:t xml:space="preserve">If activities are addressing DWR comments on GSP, explain how </w:t>
      </w:r>
      <w:r w:rsidR="00AB30A0" w:rsidRPr="00963429">
        <w:rPr>
          <w:rFonts w:ascii="Arial" w:hAnsi="Arial" w:cs="Arial"/>
          <w:b/>
          <w:bCs/>
          <w:sz w:val="20"/>
          <w:szCs w:val="20"/>
        </w:rPr>
        <w:t>the proposed activity fully addresses comments and if not, which comments are not addressed and why.</w:t>
      </w:r>
    </w:p>
    <w:p w14:paraId="44BDFC93" w14:textId="77777777" w:rsidR="00EA4643" w:rsidRPr="00963429" w:rsidRDefault="00EA4643" w:rsidP="001B60DB">
      <w:pPr>
        <w:pStyle w:val="ListParagraph"/>
        <w:numPr>
          <w:ilvl w:val="0"/>
          <w:numId w:val="27"/>
        </w:numPr>
        <w:spacing w:after="60"/>
        <w:jc w:val="both"/>
        <w:rPr>
          <w:rFonts w:ascii="Arial" w:hAnsi="Arial" w:cs="Arial"/>
          <w:b/>
          <w:bCs/>
          <w:sz w:val="20"/>
          <w:szCs w:val="20"/>
        </w:rPr>
      </w:pPr>
      <w:r w:rsidRPr="00963429">
        <w:rPr>
          <w:rFonts w:ascii="Arial" w:hAnsi="Arial" w:cs="Arial"/>
          <w:b/>
          <w:bCs/>
          <w:sz w:val="20"/>
          <w:szCs w:val="20"/>
        </w:rPr>
        <w:t xml:space="preserve">Explain if the </w:t>
      </w:r>
      <w:r w:rsidRPr="00963429">
        <w:rPr>
          <w:rFonts w:ascii="Arial" w:hAnsi="Arial" w:cs="Arial"/>
          <w:b/>
          <w:bCs/>
          <w:sz w:val="20"/>
          <w:szCs w:val="20"/>
          <w:highlight w:val="cyan"/>
        </w:rPr>
        <w:t>proposed activities will help fill data gaps or other areas in the GSP</w:t>
      </w:r>
      <w:r w:rsidRPr="00963429">
        <w:rPr>
          <w:rFonts w:ascii="Arial" w:hAnsi="Arial" w:cs="Arial"/>
          <w:b/>
          <w:bCs/>
          <w:sz w:val="20"/>
          <w:szCs w:val="20"/>
        </w:rPr>
        <w:t xml:space="preserve"> that was known to be lacking.</w:t>
      </w:r>
    </w:p>
    <w:p w14:paraId="299AE2F7" w14:textId="69D81CC5" w:rsidR="00AB30A0" w:rsidRPr="00963429" w:rsidRDefault="00EA4643" w:rsidP="001B60DB">
      <w:pPr>
        <w:pStyle w:val="ListParagraph"/>
        <w:numPr>
          <w:ilvl w:val="0"/>
          <w:numId w:val="27"/>
        </w:numPr>
        <w:spacing w:after="60"/>
        <w:jc w:val="both"/>
        <w:rPr>
          <w:rFonts w:ascii="Arial" w:hAnsi="Arial" w:cs="Arial"/>
          <w:b/>
          <w:bCs/>
          <w:sz w:val="20"/>
          <w:szCs w:val="20"/>
        </w:rPr>
      </w:pPr>
      <w:r w:rsidRPr="00963429">
        <w:rPr>
          <w:rFonts w:ascii="Arial" w:hAnsi="Arial" w:cs="Arial"/>
          <w:b/>
          <w:bCs/>
          <w:sz w:val="20"/>
          <w:szCs w:val="20"/>
        </w:rPr>
        <w:t xml:space="preserve">Explain </w:t>
      </w:r>
      <w:r w:rsidR="00DA172C" w:rsidRPr="00963429">
        <w:rPr>
          <w:rFonts w:ascii="Arial" w:hAnsi="Arial" w:cs="Arial"/>
          <w:b/>
          <w:bCs/>
          <w:sz w:val="20"/>
          <w:szCs w:val="20"/>
          <w:highlight w:val="cyan"/>
        </w:rPr>
        <w:t>how</w:t>
      </w:r>
      <w:r w:rsidRPr="00963429">
        <w:rPr>
          <w:rFonts w:ascii="Arial" w:hAnsi="Arial" w:cs="Arial"/>
          <w:b/>
          <w:bCs/>
          <w:sz w:val="20"/>
          <w:szCs w:val="20"/>
          <w:highlight w:val="cyan"/>
        </w:rPr>
        <w:t xml:space="preserve"> the activities assist in the feasibility of implementation</w:t>
      </w:r>
      <w:r w:rsidRPr="00963429">
        <w:rPr>
          <w:rFonts w:ascii="Arial" w:hAnsi="Arial" w:cs="Arial"/>
          <w:b/>
          <w:bCs/>
          <w:sz w:val="20"/>
          <w:szCs w:val="20"/>
        </w:rPr>
        <w:t xml:space="preserve"> of the GSP or Alternative</w:t>
      </w:r>
      <w:r w:rsidR="00DA172C" w:rsidRPr="00963429">
        <w:rPr>
          <w:rFonts w:ascii="Arial" w:hAnsi="Arial" w:cs="Arial"/>
          <w:b/>
          <w:bCs/>
          <w:sz w:val="20"/>
          <w:szCs w:val="20"/>
        </w:rPr>
        <w:t>.</w:t>
      </w:r>
    </w:p>
    <w:p w14:paraId="1952A7D3" w14:textId="41337854" w:rsidR="00C71FA0" w:rsidRPr="00963429" w:rsidRDefault="008908BF" w:rsidP="00C71FA0">
      <w:pPr>
        <w:spacing w:after="60"/>
        <w:rPr>
          <w:rFonts w:ascii="Arial" w:hAnsi="Arial" w:cs="Arial"/>
          <w:b/>
          <w:bCs/>
          <w:sz w:val="20"/>
          <w:szCs w:val="20"/>
          <w:highlight w:val="green"/>
        </w:rPr>
      </w:pPr>
      <w:r w:rsidRPr="00963429">
        <w:rPr>
          <w:rFonts w:ascii="Arial" w:hAnsi="Arial" w:cs="Arial"/>
          <w:b/>
          <w:bCs/>
          <w:sz w:val="20"/>
          <w:szCs w:val="20"/>
        </w:rPr>
        <w:tab/>
      </w:r>
      <w:r w:rsidRPr="00963429">
        <w:rPr>
          <w:rFonts w:ascii="Arial" w:hAnsi="Arial" w:cs="Arial"/>
          <w:b/>
          <w:bCs/>
          <w:sz w:val="20"/>
          <w:szCs w:val="20"/>
        </w:rPr>
        <w:tab/>
      </w:r>
      <w:r w:rsidR="00C71FA0" w:rsidRPr="00E047BB">
        <w:rPr>
          <w:rFonts w:ascii="Arial" w:hAnsi="Arial" w:cs="Arial"/>
          <w:b/>
          <w:bCs/>
          <w:sz w:val="20"/>
          <w:szCs w:val="20"/>
          <w:highlight w:val="cyan"/>
        </w:rPr>
        <w:t>[proponent should provide bullet points</w:t>
      </w:r>
      <w:r w:rsidR="00C71FA0" w:rsidRPr="00963429">
        <w:rPr>
          <w:rFonts w:ascii="Arial" w:hAnsi="Arial" w:cs="Arial"/>
          <w:b/>
          <w:bCs/>
          <w:sz w:val="20"/>
          <w:szCs w:val="20"/>
        </w:rPr>
        <w:t xml:space="preserve">; </w:t>
      </w:r>
      <w:r w:rsidR="00C71FA0" w:rsidRPr="00963429">
        <w:rPr>
          <w:rFonts w:ascii="Arial" w:hAnsi="Arial" w:cs="Arial"/>
          <w:b/>
          <w:bCs/>
          <w:sz w:val="20"/>
          <w:szCs w:val="20"/>
          <w:highlight w:val="green"/>
        </w:rPr>
        <w:t>grantwriter will flesh out]</w:t>
      </w:r>
    </w:p>
    <w:p w14:paraId="53F829D3" w14:textId="2FBD03C0" w:rsidR="00E047BB" w:rsidRPr="00282FEA" w:rsidRDefault="00E047BB" w:rsidP="00963429">
      <w:pPr>
        <w:spacing w:after="60"/>
        <w:jc w:val="both"/>
        <w:rPr>
          <w:rFonts w:ascii="Arial" w:hAnsi="Arial" w:cs="Arial"/>
          <w:sz w:val="20"/>
          <w:szCs w:val="20"/>
        </w:rPr>
      </w:pPr>
      <w:r w:rsidRPr="00963429">
        <w:rPr>
          <w:rFonts w:ascii="Arial" w:hAnsi="Arial" w:cs="Arial"/>
          <w:sz w:val="20"/>
          <w:szCs w:val="20"/>
        </w:rPr>
        <w:t>The current Representative Monitoring network includes wells in all GSAs</w:t>
      </w:r>
      <w:r w:rsidR="00282FEA">
        <w:rPr>
          <w:rFonts w:ascii="Arial" w:hAnsi="Arial" w:cs="Arial"/>
          <w:sz w:val="20"/>
          <w:szCs w:val="20"/>
        </w:rPr>
        <w:t>,</w:t>
      </w:r>
      <w:r w:rsidRPr="00963429">
        <w:rPr>
          <w:rFonts w:ascii="Arial" w:hAnsi="Arial" w:cs="Arial"/>
          <w:sz w:val="20"/>
          <w:szCs w:val="20"/>
        </w:rPr>
        <w:t xml:space="preserve"> have been approved by all GSAs</w:t>
      </w:r>
      <w:r w:rsidR="00282FEA">
        <w:rPr>
          <w:rFonts w:ascii="Arial" w:hAnsi="Arial" w:cs="Arial"/>
          <w:sz w:val="20"/>
          <w:szCs w:val="20"/>
        </w:rPr>
        <w:t xml:space="preserve"> and were developed through a well-coordinated effort</w:t>
      </w:r>
      <w:r w:rsidRPr="00963429">
        <w:rPr>
          <w:rFonts w:ascii="Arial" w:hAnsi="Arial" w:cs="Arial"/>
          <w:sz w:val="20"/>
          <w:szCs w:val="20"/>
        </w:rPr>
        <w:t xml:space="preserve">. </w:t>
      </w:r>
      <w:r w:rsidR="00282FEA">
        <w:rPr>
          <w:rFonts w:ascii="Arial" w:hAnsi="Arial" w:cs="Arial"/>
          <w:sz w:val="20"/>
          <w:szCs w:val="20"/>
        </w:rPr>
        <w:t xml:space="preserve">Additionally, the </w:t>
      </w:r>
      <w:r w:rsidRPr="00963429">
        <w:rPr>
          <w:rFonts w:ascii="Arial" w:hAnsi="Arial" w:cs="Arial"/>
          <w:sz w:val="20"/>
          <w:szCs w:val="20"/>
        </w:rPr>
        <w:t xml:space="preserve">Outreach and Engagement task </w:t>
      </w:r>
      <w:r w:rsidR="00282FEA">
        <w:rPr>
          <w:rFonts w:ascii="Arial" w:hAnsi="Arial" w:cs="Arial"/>
          <w:sz w:val="20"/>
          <w:szCs w:val="20"/>
        </w:rPr>
        <w:t xml:space="preserve">of this Component </w:t>
      </w:r>
      <w:r w:rsidRPr="00963429">
        <w:rPr>
          <w:rFonts w:ascii="Arial" w:hAnsi="Arial" w:cs="Arial"/>
          <w:sz w:val="20"/>
          <w:szCs w:val="20"/>
        </w:rPr>
        <w:t>will increase intra-basin coordination of monitoring.</w:t>
      </w:r>
      <w:r w:rsidR="00282FEA">
        <w:rPr>
          <w:rFonts w:ascii="Arial" w:hAnsi="Arial" w:cs="Arial"/>
          <w:sz w:val="20"/>
          <w:szCs w:val="20"/>
        </w:rPr>
        <w:t xml:space="preserve"> </w:t>
      </w:r>
      <w:r w:rsidRPr="00963429">
        <w:rPr>
          <w:rFonts w:ascii="Arial" w:hAnsi="Arial" w:cs="Arial"/>
          <w:i/>
          <w:iCs/>
          <w:sz w:val="20"/>
          <w:szCs w:val="20"/>
        </w:rPr>
        <w:t>Section 19.1.2 Data Gap Filling Efforts</w:t>
      </w:r>
      <w:r w:rsidRPr="00963429">
        <w:rPr>
          <w:rFonts w:ascii="Arial" w:hAnsi="Arial" w:cs="Arial"/>
          <w:sz w:val="20"/>
          <w:szCs w:val="20"/>
        </w:rPr>
        <w:t xml:space="preserve"> of the Cosumnes GSP </w:t>
      </w:r>
      <w:r w:rsidR="001516D1">
        <w:rPr>
          <w:rFonts w:ascii="Arial" w:hAnsi="Arial" w:cs="Arial"/>
          <w:sz w:val="20"/>
          <w:szCs w:val="20"/>
        </w:rPr>
        <w:t xml:space="preserve">describes that </w:t>
      </w:r>
      <w:r w:rsidRPr="00963429">
        <w:rPr>
          <w:rFonts w:ascii="Arial" w:hAnsi="Arial" w:cs="Arial"/>
          <w:sz w:val="20"/>
          <w:szCs w:val="20"/>
        </w:rPr>
        <w:t>the GSAs will prioritize and begin to fill key data gaps related to monitoring as part of GSP Implementation.</w:t>
      </w:r>
      <w:r w:rsidR="00282FEA">
        <w:rPr>
          <w:rFonts w:ascii="Arial" w:hAnsi="Arial" w:cs="Arial"/>
          <w:sz w:val="20"/>
          <w:szCs w:val="20"/>
        </w:rPr>
        <w:t xml:space="preserve"> This Component will address data gaps i</w:t>
      </w:r>
      <w:r w:rsidR="00282FEA" w:rsidRPr="00282FEA">
        <w:rPr>
          <w:rFonts w:ascii="Arial" w:hAnsi="Arial" w:cs="Arial"/>
          <w:sz w:val="20"/>
          <w:szCs w:val="20"/>
        </w:rPr>
        <w:t xml:space="preserve">dentified in </w:t>
      </w:r>
      <w:r w:rsidRPr="00963429">
        <w:rPr>
          <w:rFonts w:ascii="Arial" w:hAnsi="Arial" w:cs="Arial"/>
          <w:i/>
          <w:iCs/>
          <w:sz w:val="20"/>
          <w:szCs w:val="20"/>
        </w:rPr>
        <w:t>Section 17.4 Assessment and Improvement of Monitoring Network</w:t>
      </w:r>
      <w:r w:rsidRPr="00963429">
        <w:rPr>
          <w:rFonts w:ascii="Arial" w:hAnsi="Arial" w:cs="Arial"/>
          <w:sz w:val="20"/>
          <w:szCs w:val="20"/>
        </w:rPr>
        <w:t xml:space="preserve"> of the Cosumnes GSP</w:t>
      </w:r>
      <w:r w:rsidR="00282FEA">
        <w:rPr>
          <w:rFonts w:ascii="Arial" w:hAnsi="Arial" w:cs="Arial"/>
          <w:sz w:val="20"/>
          <w:szCs w:val="20"/>
        </w:rPr>
        <w:t xml:space="preserve"> including</w:t>
      </w:r>
      <w:r w:rsidR="004B6827" w:rsidRPr="00963429">
        <w:rPr>
          <w:rFonts w:ascii="Arial" w:hAnsi="Arial" w:cs="Arial"/>
          <w:sz w:val="20"/>
          <w:szCs w:val="20"/>
        </w:rPr>
        <w:t xml:space="preserve"> incomplete or unavailable construction information for some of the current Representative Monitoring Network wells</w:t>
      </w:r>
      <w:r w:rsidR="004B6827">
        <w:rPr>
          <w:rFonts w:ascii="Arial" w:hAnsi="Arial" w:cs="Arial"/>
          <w:sz w:val="20"/>
          <w:szCs w:val="20"/>
        </w:rPr>
        <w:t xml:space="preserve"> and</w:t>
      </w:r>
      <w:r w:rsidRPr="00963429">
        <w:rPr>
          <w:rFonts w:ascii="Arial" w:hAnsi="Arial" w:cs="Arial"/>
          <w:sz w:val="20"/>
          <w:szCs w:val="20"/>
        </w:rPr>
        <w:t xml:space="preserve"> that dedicated monitoring wells representing multiple depths are limited but needed to quantify relationships between water table elevation changes and extractions from deeper water supply wells especially near the Cosumnes River and Dry Creek.</w:t>
      </w:r>
      <w:r w:rsidR="00282FEA">
        <w:rPr>
          <w:rFonts w:ascii="Arial" w:hAnsi="Arial" w:cs="Arial"/>
          <w:sz w:val="20"/>
          <w:szCs w:val="20"/>
        </w:rPr>
        <w:t xml:space="preserve"> </w:t>
      </w:r>
      <w:r w:rsidRPr="00963429">
        <w:rPr>
          <w:rFonts w:ascii="Arial" w:hAnsi="Arial" w:cs="Arial"/>
          <w:sz w:val="20"/>
          <w:szCs w:val="20"/>
        </w:rPr>
        <w:t xml:space="preserve">Public comments received on the Public Draft of the Cosumnes GSP and public comments received verbally at the monthly CGA Board of Director’s Meetings </w:t>
      </w:r>
      <w:r w:rsidR="00282FEA">
        <w:rPr>
          <w:rFonts w:ascii="Arial" w:hAnsi="Arial" w:cs="Arial"/>
          <w:sz w:val="20"/>
          <w:szCs w:val="20"/>
        </w:rPr>
        <w:t xml:space="preserve">identifying the need to monitor additional </w:t>
      </w:r>
      <w:r w:rsidRPr="00963429">
        <w:rPr>
          <w:rFonts w:ascii="Arial" w:hAnsi="Arial" w:cs="Arial"/>
          <w:sz w:val="20"/>
          <w:szCs w:val="20"/>
        </w:rPr>
        <w:t xml:space="preserve">domestic wells </w:t>
      </w:r>
      <w:r w:rsidR="00282FEA">
        <w:rPr>
          <w:rFonts w:ascii="Arial" w:hAnsi="Arial" w:cs="Arial"/>
          <w:sz w:val="20"/>
          <w:szCs w:val="20"/>
        </w:rPr>
        <w:t>will also be addressed by this Component</w:t>
      </w:r>
      <w:r w:rsidRPr="00963429">
        <w:rPr>
          <w:rFonts w:ascii="Arial" w:hAnsi="Arial" w:cs="Arial"/>
          <w:sz w:val="20"/>
          <w:szCs w:val="20"/>
        </w:rPr>
        <w:t>.</w:t>
      </w:r>
    </w:p>
    <w:p w14:paraId="0CCDAB2A" w14:textId="13308DED" w:rsidR="008908BF" w:rsidRPr="00E047BB" w:rsidRDefault="008908BF" w:rsidP="00054CF4">
      <w:pPr>
        <w:jc w:val="both"/>
        <w:rPr>
          <w:rFonts w:ascii="Arial" w:hAnsi="Arial" w:cs="Arial"/>
          <w:b/>
          <w:sz w:val="20"/>
          <w:szCs w:val="20"/>
        </w:rPr>
      </w:pPr>
    </w:p>
    <w:p w14:paraId="7CEB9756" w14:textId="0E2DE97B" w:rsidR="005C6AC1" w:rsidRPr="00963429" w:rsidRDefault="005C6AC1" w:rsidP="005C6AC1">
      <w:pPr>
        <w:pStyle w:val="ListParagraph"/>
        <w:numPr>
          <w:ilvl w:val="0"/>
          <w:numId w:val="14"/>
        </w:numPr>
        <w:rPr>
          <w:rFonts w:ascii="Arial" w:hAnsi="Arial" w:cs="Arial"/>
          <w:b/>
          <w:bCs/>
          <w:sz w:val="20"/>
          <w:szCs w:val="20"/>
        </w:rPr>
      </w:pPr>
      <w:r w:rsidRPr="00963429">
        <w:rPr>
          <w:rFonts w:ascii="Arial" w:hAnsi="Arial" w:cs="Arial"/>
          <w:b/>
          <w:bCs/>
          <w:sz w:val="20"/>
          <w:szCs w:val="20"/>
        </w:rPr>
        <w:t>(</w:t>
      </w:r>
      <w:r w:rsidR="006F2873" w:rsidRPr="00963429">
        <w:rPr>
          <w:rFonts w:ascii="Arial" w:hAnsi="Arial" w:cs="Arial"/>
          <w:b/>
          <w:bCs/>
          <w:sz w:val="20"/>
          <w:szCs w:val="20"/>
        </w:rPr>
        <w:t>2</w:t>
      </w:r>
      <w:r w:rsidRPr="00963429">
        <w:rPr>
          <w:rFonts w:ascii="Arial" w:hAnsi="Arial" w:cs="Arial"/>
          <w:b/>
          <w:bCs/>
          <w:sz w:val="20"/>
          <w:szCs w:val="20"/>
        </w:rPr>
        <w:t xml:space="preserve"> points):</w:t>
      </w:r>
      <w:r w:rsidR="00026E9B" w:rsidRPr="00963429">
        <w:rPr>
          <w:rFonts w:ascii="Arial" w:hAnsi="Arial" w:cs="Arial"/>
          <w:b/>
          <w:bCs/>
          <w:sz w:val="20"/>
          <w:szCs w:val="20"/>
        </w:rPr>
        <w:t xml:space="preserve"> </w:t>
      </w:r>
      <w:r w:rsidR="00CA183B" w:rsidRPr="00963429">
        <w:rPr>
          <w:rFonts w:ascii="Arial" w:hAnsi="Arial" w:cs="Arial"/>
          <w:b/>
          <w:bCs/>
          <w:sz w:val="20"/>
          <w:szCs w:val="20"/>
        </w:rPr>
        <w:t xml:space="preserve">Provide a regional and </w:t>
      </w:r>
      <w:r w:rsidR="00CA183B" w:rsidRPr="00963429">
        <w:rPr>
          <w:rFonts w:ascii="Arial" w:hAnsi="Arial" w:cs="Arial"/>
          <w:b/>
          <w:bCs/>
          <w:sz w:val="20"/>
          <w:szCs w:val="20"/>
          <w:highlight w:val="cyan"/>
        </w:rPr>
        <w:t>Project/Component</w:t>
      </w:r>
      <w:r w:rsidR="00CA183B" w:rsidRPr="00963429">
        <w:rPr>
          <w:rFonts w:ascii="Arial" w:hAnsi="Arial" w:cs="Arial"/>
          <w:b/>
          <w:bCs/>
          <w:sz w:val="20"/>
          <w:szCs w:val="20"/>
        </w:rPr>
        <w:t xml:space="preserve"> </w:t>
      </w:r>
      <w:r w:rsidR="00CA183B" w:rsidRPr="00963429">
        <w:rPr>
          <w:rFonts w:ascii="Arial" w:hAnsi="Arial" w:cs="Arial"/>
          <w:b/>
          <w:bCs/>
          <w:sz w:val="20"/>
          <w:szCs w:val="20"/>
          <w:highlight w:val="cyan"/>
        </w:rPr>
        <w:t>map</w:t>
      </w:r>
      <w:r w:rsidR="00CA183B" w:rsidRPr="00963429">
        <w:rPr>
          <w:rFonts w:ascii="Arial" w:hAnsi="Arial" w:cs="Arial"/>
          <w:b/>
          <w:bCs/>
          <w:sz w:val="20"/>
          <w:szCs w:val="20"/>
        </w:rPr>
        <w:t>(s)</w:t>
      </w:r>
      <w:r w:rsidR="00B11DF1" w:rsidRPr="00963429">
        <w:rPr>
          <w:rFonts w:ascii="Arial" w:hAnsi="Arial" w:cs="Arial"/>
          <w:b/>
          <w:bCs/>
          <w:sz w:val="20"/>
          <w:szCs w:val="20"/>
        </w:rPr>
        <w:t>.</w:t>
      </w:r>
    </w:p>
    <w:p w14:paraId="485900BC" w14:textId="77777777" w:rsidR="00C71FA0" w:rsidRPr="00E047BB" w:rsidRDefault="00C71FA0" w:rsidP="00C71FA0">
      <w:pPr>
        <w:ind w:left="360"/>
        <w:rPr>
          <w:rFonts w:ascii="Arial" w:hAnsi="Arial" w:cs="Arial"/>
          <w:b/>
          <w:bCs/>
          <w:sz w:val="20"/>
          <w:szCs w:val="20"/>
        </w:rPr>
      </w:pPr>
      <w:r w:rsidRPr="00E047BB">
        <w:rPr>
          <w:rFonts w:ascii="Arial" w:hAnsi="Arial" w:cs="Arial"/>
          <w:b/>
          <w:bCs/>
          <w:sz w:val="20"/>
          <w:szCs w:val="20"/>
          <w:highlight w:val="cyan"/>
        </w:rPr>
        <w:t>[proponent should provide]</w:t>
      </w:r>
    </w:p>
    <w:p w14:paraId="10EBF11E" w14:textId="77777777" w:rsidR="00C71FA0" w:rsidRPr="00E047BB" w:rsidRDefault="00C71FA0" w:rsidP="00C71FA0">
      <w:pPr>
        <w:rPr>
          <w:rFonts w:ascii="Arial" w:hAnsi="Arial" w:cs="Arial"/>
          <w:sz w:val="20"/>
          <w:szCs w:val="20"/>
        </w:rPr>
      </w:pPr>
    </w:p>
    <w:p w14:paraId="459A873F" w14:textId="54ED5EC1" w:rsidR="007A3101" w:rsidRPr="00963429" w:rsidRDefault="005A07C2" w:rsidP="005C6AC1">
      <w:pPr>
        <w:pStyle w:val="ListParagraph"/>
        <w:numPr>
          <w:ilvl w:val="0"/>
          <w:numId w:val="24"/>
        </w:numPr>
        <w:rPr>
          <w:rFonts w:ascii="Arial" w:hAnsi="Arial" w:cs="Arial"/>
          <w:b/>
          <w:bCs/>
          <w:sz w:val="20"/>
          <w:szCs w:val="20"/>
        </w:rPr>
      </w:pPr>
      <w:r w:rsidRPr="00963429">
        <w:rPr>
          <w:rFonts w:ascii="Arial" w:hAnsi="Arial" w:cs="Arial"/>
          <w:b/>
          <w:bCs/>
          <w:sz w:val="20"/>
          <w:szCs w:val="20"/>
        </w:rPr>
        <w:t>Provided</w:t>
      </w:r>
      <w:r w:rsidR="00CA183B" w:rsidRPr="00963429">
        <w:rPr>
          <w:rFonts w:ascii="Arial" w:hAnsi="Arial" w:cs="Arial"/>
          <w:b/>
          <w:bCs/>
          <w:sz w:val="20"/>
          <w:szCs w:val="20"/>
        </w:rPr>
        <w:t xml:space="preserve"> map(s)</w:t>
      </w:r>
      <w:r w:rsidR="0044693F" w:rsidRPr="00963429">
        <w:rPr>
          <w:rFonts w:ascii="Arial" w:hAnsi="Arial" w:cs="Arial"/>
          <w:b/>
          <w:bCs/>
          <w:sz w:val="20"/>
          <w:szCs w:val="20"/>
        </w:rPr>
        <w:t xml:space="preserve"> clearly depict the site location, current conditions, and benefitting areas</w:t>
      </w:r>
      <w:r w:rsidR="007C1C32" w:rsidRPr="00963429">
        <w:rPr>
          <w:rFonts w:ascii="Arial" w:hAnsi="Arial" w:cs="Arial"/>
          <w:b/>
          <w:bCs/>
          <w:sz w:val="20"/>
          <w:szCs w:val="20"/>
        </w:rPr>
        <w:t xml:space="preserve"> as Attachment 4.</w:t>
      </w:r>
      <w:r w:rsidR="007C1C32" w:rsidRPr="00E047BB">
        <w:rPr>
          <w:rFonts w:ascii="Arial" w:hAnsi="Arial" w:cs="Arial"/>
          <w:b/>
          <w:bCs/>
          <w:sz w:val="20"/>
          <w:szCs w:val="20"/>
          <w:u w:val="single"/>
        </w:rPr>
        <w:t xml:space="preserve"> DO NOT INCLUDE IN WORK PLAN!</w:t>
      </w:r>
    </w:p>
    <w:p w14:paraId="49DED642" w14:textId="77777777" w:rsidR="000B6D8F" w:rsidRPr="00963429" w:rsidRDefault="000B6D8F" w:rsidP="000B6D8F">
      <w:pPr>
        <w:pStyle w:val="ListParagraph"/>
        <w:ind w:left="1080"/>
        <w:rPr>
          <w:rFonts w:ascii="Arial" w:hAnsi="Arial" w:cs="Arial"/>
          <w:b/>
          <w:bCs/>
          <w:sz w:val="20"/>
          <w:szCs w:val="20"/>
        </w:rPr>
      </w:pPr>
    </w:p>
    <w:p w14:paraId="445917B1" w14:textId="6F84B16D" w:rsidR="00C84153" w:rsidRPr="00963429" w:rsidRDefault="005C6AC1" w:rsidP="00C84153">
      <w:pPr>
        <w:pStyle w:val="ListParagraph"/>
        <w:numPr>
          <w:ilvl w:val="0"/>
          <w:numId w:val="14"/>
        </w:numPr>
        <w:spacing w:after="60"/>
        <w:jc w:val="both"/>
        <w:rPr>
          <w:rFonts w:ascii="Arial" w:hAnsi="Arial" w:cs="Arial"/>
          <w:b/>
          <w:bCs/>
          <w:sz w:val="20"/>
          <w:szCs w:val="20"/>
        </w:rPr>
      </w:pPr>
      <w:r w:rsidRPr="00963429">
        <w:rPr>
          <w:rFonts w:ascii="Arial" w:hAnsi="Arial" w:cs="Arial"/>
          <w:b/>
          <w:bCs/>
          <w:sz w:val="20"/>
          <w:szCs w:val="20"/>
        </w:rPr>
        <w:t>(</w:t>
      </w:r>
      <w:r w:rsidR="006F2873" w:rsidRPr="00963429">
        <w:rPr>
          <w:rFonts w:ascii="Arial" w:hAnsi="Arial" w:cs="Arial"/>
          <w:b/>
          <w:bCs/>
          <w:sz w:val="20"/>
          <w:szCs w:val="20"/>
        </w:rPr>
        <w:t>4</w:t>
      </w:r>
      <w:r w:rsidRPr="00963429">
        <w:rPr>
          <w:rFonts w:ascii="Arial" w:hAnsi="Arial" w:cs="Arial"/>
          <w:b/>
          <w:bCs/>
          <w:sz w:val="20"/>
          <w:szCs w:val="20"/>
        </w:rPr>
        <w:t xml:space="preserve"> points) </w:t>
      </w:r>
      <w:r w:rsidR="00C84153" w:rsidRPr="00963429">
        <w:rPr>
          <w:rFonts w:ascii="Arial" w:hAnsi="Arial" w:cs="Arial"/>
          <w:b/>
          <w:bCs/>
          <w:sz w:val="20"/>
          <w:szCs w:val="20"/>
        </w:rPr>
        <w:t>Explain if the proposed Project or Component will benefit an URC</w:t>
      </w:r>
      <w:r w:rsidR="00017972" w:rsidRPr="00963429">
        <w:rPr>
          <w:rFonts w:ascii="Arial" w:hAnsi="Arial" w:cs="Arial"/>
          <w:b/>
          <w:bCs/>
          <w:sz w:val="20"/>
          <w:szCs w:val="20"/>
        </w:rPr>
        <w:t>, Tribe or SDAC</w:t>
      </w:r>
      <w:r w:rsidR="00C84153" w:rsidRPr="00963429">
        <w:rPr>
          <w:rFonts w:ascii="Arial" w:hAnsi="Arial" w:cs="Arial"/>
          <w:b/>
          <w:bCs/>
          <w:sz w:val="20"/>
          <w:szCs w:val="20"/>
        </w:rPr>
        <w:t xml:space="preserve">. </w:t>
      </w:r>
    </w:p>
    <w:p w14:paraId="28EEC82E" w14:textId="759B7DBD" w:rsidR="00C84153" w:rsidRPr="00963429" w:rsidRDefault="008A3A95" w:rsidP="00C84153">
      <w:pPr>
        <w:pStyle w:val="ListParagraph"/>
        <w:numPr>
          <w:ilvl w:val="0"/>
          <w:numId w:val="28"/>
        </w:numPr>
        <w:spacing w:after="60"/>
        <w:jc w:val="both"/>
        <w:rPr>
          <w:rFonts w:ascii="Arial" w:hAnsi="Arial" w:cs="Arial"/>
          <w:b/>
          <w:bCs/>
          <w:sz w:val="20"/>
          <w:szCs w:val="20"/>
        </w:rPr>
      </w:pPr>
      <w:r w:rsidRPr="00963429">
        <w:rPr>
          <w:rFonts w:ascii="Arial" w:hAnsi="Arial" w:cs="Arial"/>
          <w:b/>
          <w:bCs/>
          <w:sz w:val="20"/>
          <w:szCs w:val="20"/>
        </w:rPr>
        <w:t>C</w:t>
      </w:r>
      <w:r w:rsidR="00756CBF" w:rsidRPr="00963429">
        <w:rPr>
          <w:rFonts w:ascii="Arial" w:hAnsi="Arial" w:cs="Arial"/>
          <w:b/>
          <w:bCs/>
          <w:sz w:val="20"/>
          <w:szCs w:val="20"/>
        </w:rPr>
        <w:t>lear</w:t>
      </w:r>
      <w:r w:rsidRPr="00963429">
        <w:rPr>
          <w:rFonts w:ascii="Arial" w:hAnsi="Arial" w:cs="Arial"/>
          <w:b/>
          <w:bCs/>
          <w:sz w:val="20"/>
          <w:szCs w:val="20"/>
        </w:rPr>
        <w:t>ly</w:t>
      </w:r>
      <w:r w:rsidR="00756CBF" w:rsidRPr="00963429">
        <w:rPr>
          <w:rFonts w:ascii="Arial" w:hAnsi="Arial" w:cs="Arial"/>
          <w:b/>
          <w:bCs/>
          <w:sz w:val="20"/>
          <w:szCs w:val="20"/>
        </w:rPr>
        <w:t xml:space="preserve"> explanation </w:t>
      </w:r>
      <w:r w:rsidR="005039B2" w:rsidRPr="00963429">
        <w:rPr>
          <w:rFonts w:ascii="Arial" w:hAnsi="Arial" w:cs="Arial"/>
          <w:b/>
          <w:bCs/>
          <w:sz w:val="20"/>
          <w:szCs w:val="20"/>
        </w:rPr>
        <w:t xml:space="preserve">if the </w:t>
      </w:r>
      <w:r w:rsidR="00C84153" w:rsidRPr="00963429">
        <w:rPr>
          <w:rFonts w:ascii="Arial" w:hAnsi="Arial" w:cs="Arial"/>
          <w:b/>
          <w:bCs/>
          <w:sz w:val="20"/>
          <w:szCs w:val="20"/>
        </w:rPr>
        <w:t xml:space="preserve">proposed Project or Component </w:t>
      </w:r>
      <w:r w:rsidR="00B315CB" w:rsidRPr="00963429">
        <w:rPr>
          <w:rFonts w:ascii="Arial" w:hAnsi="Arial" w:cs="Arial"/>
          <w:b/>
          <w:bCs/>
          <w:sz w:val="20"/>
          <w:szCs w:val="20"/>
        </w:rPr>
        <w:t xml:space="preserve">will benefit </w:t>
      </w:r>
      <w:r w:rsidR="00C84153" w:rsidRPr="00963429">
        <w:rPr>
          <w:rFonts w:ascii="Arial" w:hAnsi="Arial" w:cs="Arial"/>
          <w:b/>
          <w:bCs/>
          <w:sz w:val="20"/>
          <w:szCs w:val="20"/>
        </w:rPr>
        <w:t>an URC</w:t>
      </w:r>
      <w:r w:rsidR="001867B4" w:rsidRPr="00963429">
        <w:rPr>
          <w:rFonts w:ascii="Arial" w:hAnsi="Arial" w:cs="Arial"/>
          <w:b/>
          <w:bCs/>
          <w:sz w:val="20"/>
          <w:szCs w:val="20"/>
        </w:rPr>
        <w:t>, Tribe or SDAC</w:t>
      </w:r>
      <w:r w:rsidR="00B11DF1" w:rsidRPr="00963429">
        <w:rPr>
          <w:rFonts w:ascii="Arial" w:hAnsi="Arial" w:cs="Arial"/>
          <w:b/>
          <w:bCs/>
          <w:sz w:val="20"/>
          <w:szCs w:val="20"/>
        </w:rPr>
        <w:t>.</w:t>
      </w:r>
    </w:p>
    <w:p w14:paraId="6B824F3F" w14:textId="5825CDED" w:rsidR="00C84153" w:rsidRPr="00963429" w:rsidRDefault="00C84153" w:rsidP="00C84153">
      <w:pPr>
        <w:pStyle w:val="ListParagraph"/>
        <w:numPr>
          <w:ilvl w:val="0"/>
          <w:numId w:val="28"/>
        </w:numPr>
        <w:spacing w:after="60"/>
        <w:jc w:val="both"/>
        <w:rPr>
          <w:rFonts w:ascii="Arial" w:hAnsi="Arial" w:cs="Arial"/>
          <w:b/>
          <w:bCs/>
          <w:sz w:val="20"/>
          <w:szCs w:val="20"/>
        </w:rPr>
      </w:pPr>
      <w:r w:rsidRPr="00963429">
        <w:rPr>
          <w:rFonts w:ascii="Arial" w:hAnsi="Arial" w:cs="Arial"/>
          <w:b/>
          <w:bCs/>
          <w:sz w:val="20"/>
          <w:szCs w:val="20"/>
          <w:highlight w:val="cyan"/>
        </w:rPr>
        <w:t>Identify the URC(s)</w:t>
      </w:r>
      <w:r w:rsidR="003B2D0F" w:rsidRPr="00963429">
        <w:rPr>
          <w:rFonts w:ascii="Arial" w:hAnsi="Arial" w:cs="Arial"/>
          <w:b/>
          <w:bCs/>
          <w:sz w:val="20"/>
          <w:szCs w:val="20"/>
          <w:highlight w:val="cyan"/>
        </w:rPr>
        <w:t>, Tribe(s), and/or SDAC</w:t>
      </w:r>
      <w:r w:rsidR="003B2D0F" w:rsidRPr="00963429">
        <w:rPr>
          <w:rFonts w:ascii="Arial" w:hAnsi="Arial" w:cs="Arial"/>
          <w:b/>
          <w:bCs/>
          <w:sz w:val="20"/>
          <w:szCs w:val="20"/>
        </w:rPr>
        <w:t>(s)</w:t>
      </w:r>
      <w:r w:rsidRPr="00963429">
        <w:rPr>
          <w:rFonts w:ascii="Arial" w:hAnsi="Arial" w:cs="Arial"/>
          <w:b/>
          <w:bCs/>
          <w:sz w:val="20"/>
          <w:szCs w:val="20"/>
        </w:rPr>
        <w:t xml:space="preserve"> that the proposed Project or Component will be benefiting.</w:t>
      </w:r>
    </w:p>
    <w:p w14:paraId="7B7A945E" w14:textId="36373A64" w:rsidR="00C71FA0" w:rsidRPr="00963429" w:rsidRDefault="00C71FA0" w:rsidP="00C71FA0">
      <w:pPr>
        <w:spacing w:after="60"/>
        <w:rPr>
          <w:rFonts w:ascii="Arial" w:hAnsi="Arial" w:cs="Arial"/>
          <w:b/>
          <w:bCs/>
          <w:sz w:val="20"/>
          <w:szCs w:val="20"/>
        </w:rPr>
      </w:pPr>
      <w:r w:rsidRPr="00963429">
        <w:rPr>
          <w:rFonts w:ascii="Arial" w:hAnsi="Arial" w:cs="Arial"/>
          <w:b/>
          <w:bCs/>
          <w:sz w:val="20"/>
          <w:szCs w:val="20"/>
        </w:rPr>
        <w:t>[</w:t>
      </w:r>
      <w:r w:rsidRPr="00963429">
        <w:rPr>
          <w:rFonts w:ascii="Arial" w:hAnsi="Arial" w:cs="Arial"/>
          <w:b/>
          <w:bCs/>
          <w:sz w:val="20"/>
          <w:szCs w:val="20"/>
          <w:highlight w:val="cyan"/>
        </w:rPr>
        <w:t>Proponent should identify any they know about</w:t>
      </w:r>
      <w:r w:rsidRPr="00963429">
        <w:rPr>
          <w:rFonts w:ascii="Arial" w:hAnsi="Arial" w:cs="Arial"/>
          <w:b/>
          <w:bCs/>
          <w:sz w:val="20"/>
          <w:szCs w:val="20"/>
        </w:rPr>
        <w:t xml:space="preserve">; otherwise, </w:t>
      </w:r>
      <w:r w:rsidRPr="00963429">
        <w:rPr>
          <w:rFonts w:ascii="Arial" w:hAnsi="Arial" w:cs="Arial"/>
          <w:b/>
          <w:bCs/>
          <w:sz w:val="20"/>
          <w:szCs w:val="20"/>
          <w:highlight w:val="green"/>
        </w:rPr>
        <w:t>grantwriter will complete]</w:t>
      </w:r>
    </w:p>
    <w:p w14:paraId="7FC7CDDD" w14:textId="5A67DDBB" w:rsidR="00E047BB" w:rsidRPr="00E047BB" w:rsidRDefault="00E047BB" w:rsidP="00390071">
      <w:pPr>
        <w:spacing w:before="120"/>
        <w:jc w:val="both"/>
        <w:rPr>
          <w:rFonts w:ascii="Arial" w:hAnsi="Arial" w:cs="Arial"/>
          <w:sz w:val="20"/>
          <w:szCs w:val="20"/>
        </w:rPr>
      </w:pPr>
      <w:r w:rsidRPr="00963429">
        <w:rPr>
          <w:rFonts w:ascii="Arial" w:hAnsi="Arial" w:cs="Arial"/>
          <w:sz w:val="20"/>
          <w:szCs w:val="20"/>
        </w:rPr>
        <w:t xml:space="preserve">Public outreach and engagement is a key task of this </w:t>
      </w:r>
      <w:r w:rsidR="0043071A" w:rsidRPr="0043071A">
        <w:rPr>
          <w:rFonts w:ascii="Arial" w:hAnsi="Arial" w:cs="Arial"/>
          <w:sz w:val="20"/>
          <w:szCs w:val="20"/>
        </w:rPr>
        <w:t>component</w:t>
      </w:r>
      <w:r w:rsidRPr="00963429">
        <w:rPr>
          <w:rFonts w:ascii="Arial" w:hAnsi="Arial" w:cs="Arial"/>
          <w:sz w:val="20"/>
          <w:szCs w:val="20"/>
        </w:rPr>
        <w:t>, as it is essential to solicit volunteers to monitor their wells and/or gain access to lands to install dedicated monitoring wells. The Underrepresented Communities and areas overlying the mapped cone of depression are key areas to expand the monitoring network</w:t>
      </w:r>
      <w:r w:rsidR="00282FEA">
        <w:rPr>
          <w:rFonts w:ascii="Arial" w:hAnsi="Arial" w:cs="Arial"/>
          <w:sz w:val="20"/>
          <w:szCs w:val="20"/>
        </w:rPr>
        <w:t xml:space="preserve"> and therefore additional outreach will be made in these areas</w:t>
      </w:r>
      <w:r w:rsidRPr="00963429">
        <w:rPr>
          <w:rFonts w:ascii="Arial" w:hAnsi="Arial" w:cs="Arial"/>
          <w:sz w:val="20"/>
          <w:szCs w:val="20"/>
        </w:rPr>
        <w:t>.</w:t>
      </w:r>
    </w:p>
    <w:p w14:paraId="705BD52A" w14:textId="7C575D59" w:rsidR="00C84153" w:rsidRPr="00963429" w:rsidRDefault="0066418F" w:rsidP="00C84153">
      <w:pPr>
        <w:pStyle w:val="ListParagraph"/>
        <w:numPr>
          <w:ilvl w:val="0"/>
          <w:numId w:val="28"/>
        </w:numPr>
        <w:spacing w:after="60"/>
        <w:jc w:val="both"/>
        <w:rPr>
          <w:rFonts w:ascii="Arial" w:hAnsi="Arial" w:cs="Arial"/>
          <w:b/>
          <w:bCs/>
          <w:sz w:val="20"/>
          <w:szCs w:val="20"/>
        </w:rPr>
      </w:pPr>
      <w:r w:rsidRPr="00963429">
        <w:rPr>
          <w:rFonts w:ascii="Arial" w:hAnsi="Arial" w:cs="Arial"/>
          <w:b/>
          <w:bCs/>
          <w:sz w:val="20"/>
          <w:szCs w:val="20"/>
        </w:rPr>
        <w:t xml:space="preserve">Provide map(s) depicting the URC(s), Tribe(s), and/or SDAC(s) that the proposed Project or Component will be benefiting. </w:t>
      </w:r>
      <w:r w:rsidR="002F21ED" w:rsidRPr="00963429">
        <w:rPr>
          <w:rFonts w:ascii="Arial" w:hAnsi="Arial" w:cs="Arial"/>
          <w:b/>
          <w:bCs/>
          <w:sz w:val="20"/>
          <w:szCs w:val="20"/>
        </w:rPr>
        <w:t>Add these maps to Attachment 4 to ensure the maps are not counted against the page number allotment.</w:t>
      </w:r>
    </w:p>
    <w:p w14:paraId="7D15F945" w14:textId="590DDBC3" w:rsidR="00C71FA0" w:rsidRPr="00963429" w:rsidRDefault="00C71FA0" w:rsidP="00C71FA0">
      <w:pPr>
        <w:spacing w:after="60"/>
        <w:rPr>
          <w:rFonts w:ascii="Arial" w:hAnsi="Arial" w:cs="Arial"/>
          <w:b/>
          <w:bCs/>
          <w:sz w:val="20"/>
          <w:szCs w:val="20"/>
        </w:rPr>
      </w:pPr>
      <w:r w:rsidRPr="00963429">
        <w:rPr>
          <w:rFonts w:ascii="Arial" w:hAnsi="Arial" w:cs="Arial"/>
          <w:b/>
          <w:bCs/>
          <w:sz w:val="20"/>
          <w:szCs w:val="20"/>
          <w:highlight w:val="green"/>
        </w:rPr>
        <w:t>[grantwriter will complete]</w:t>
      </w:r>
    </w:p>
    <w:p w14:paraId="0E0D9469" w14:textId="5C439AAB" w:rsidR="00C84153" w:rsidRPr="00963429" w:rsidRDefault="00C84153" w:rsidP="00C84153">
      <w:pPr>
        <w:pStyle w:val="ListParagraph"/>
        <w:numPr>
          <w:ilvl w:val="0"/>
          <w:numId w:val="28"/>
        </w:numPr>
        <w:spacing w:after="60"/>
        <w:jc w:val="both"/>
        <w:rPr>
          <w:rFonts w:ascii="Arial" w:hAnsi="Arial" w:cs="Arial"/>
          <w:b/>
          <w:bCs/>
          <w:sz w:val="20"/>
          <w:szCs w:val="20"/>
        </w:rPr>
      </w:pPr>
      <w:r w:rsidRPr="00963429">
        <w:rPr>
          <w:rFonts w:ascii="Arial" w:hAnsi="Arial" w:cs="Arial"/>
          <w:b/>
          <w:bCs/>
          <w:sz w:val="20"/>
          <w:szCs w:val="20"/>
        </w:rPr>
        <w:t xml:space="preserve">Provide </w:t>
      </w:r>
      <w:r w:rsidR="00FD520A" w:rsidRPr="00963429">
        <w:rPr>
          <w:rFonts w:ascii="Arial" w:hAnsi="Arial" w:cs="Arial"/>
          <w:b/>
          <w:bCs/>
          <w:sz w:val="20"/>
          <w:szCs w:val="20"/>
        </w:rPr>
        <w:t xml:space="preserve">the amount of </w:t>
      </w:r>
      <w:r w:rsidR="002F21ED" w:rsidRPr="00963429">
        <w:rPr>
          <w:rFonts w:ascii="Arial" w:hAnsi="Arial" w:cs="Arial"/>
          <w:b/>
          <w:bCs/>
          <w:sz w:val="20"/>
          <w:szCs w:val="20"/>
        </w:rPr>
        <w:t xml:space="preserve">grant </w:t>
      </w:r>
      <w:r w:rsidR="00FD520A" w:rsidRPr="00963429">
        <w:rPr>
          <w:rFonts w:ascii="Arial" w:hAnsi="Arial" w:cs="Arial"/>
          <w:b/>
          <w:bCs/>
          <w:sz w:val="20"/>
          <w:szCs w:val="20"/>
        </w:rPr>
        <w:t>funding</w:t>
      </w:r>
      <w:r w:rsidR="00B460A6" w:rsidRPr="00963429">
        <w:rPr>
          <w:rFonts w:ascii="Arial" w:hAnsi="Arial" w:cs="Arial"/>
          <w:b/>
          <w:bCs/>
          <w:sz w:val="20"/>
          <w:szCs w:val="20"/>
        </w:rPr>
        <w:t xml:space="preserve"> per Component (if no Components, per the Project)</w:t>
      </w:r>
      <w:r w:rsidR="00FD520A" w:rsidRPr="00963429">
        <w:rPr>
          <w:rFonts w:ascii="Arial" w:hAnsi="Arial" w:cs="Arial"/>
          <w:b/>
          <w:bCs/>
          <w:sz w:val="20"/>
          <w:szCs w:val="20"/>
        </w:rPr>
        <w:t xml:space="preserve"> that will benefit the Tribe, Underrepresented Community, and/or SDAC.</w:t>
      </w:r>
    </w:p>
    <w:p w14:paraId="55A65F7F" w14:textId="487EF8C0" w:rsidR="00C71FA0" w:rsidRPr="00963429" w:rsidRDefault="00C71FA0" w:rsidP="00C71FA0">
      <w:pPr>
        <w:spacing w:after="60"/>
        <w:ind w:left="720"/>
        <w:rPr>
          <w:rFonts w:ascii="Arial" w:hAnsi="Arial" w:cs="Arial"/>
          <w:b/>
          <w:bCs/>
          <w:sz w:val="20"/>
          <w:szCs w:val="20"/>
        </w:rPr>
      </w:pPr>
      <w:r w:rsidRPr="00963429">
        <w:rPr>
          <w:rFonts w:ascii="Arial" w:hAnsi="Arial" w:cs="Arial"/>
          <w:b/>
          <w:bCs/>
          <w:sz w:val="20"/>
          <w:szCs w:val="20"/>
          <w:highlight w:val="green"/>
        </w:rPr>
        <w:t xml:space="preserve">[grantwriter will contact </w:t>
      </w:r>
      <w:r w:rsidRPr="00963429">
        <w:rPr>
          <w:rFonts w:ascii="Arial" w:hAnsi="Arial" w:cs="Arial"/>
          <w:b/>
          <w:bCs/>
          <w:sz w:val="20"/>
          <w:szCs w:val="20"/>
          <w:highlight w:val="cyan"/>
        </w:rPr>
        <w:t xml:space="preserve">proponent </w:t>
      </w:r>
      <w:r w:rsidRPr="00963429">
        <w:rPr>
          <w:rFonts w:ascii="Arial" w:hAnsi="Arial" w:cs="Arial"/>
          <w:b/>
          <w:bCs/>
          <w:sz w:val="20"/>
          <w:szCs w:val="20"/>
          <w:highlight w:val="green"/>
        </w:rPr>
        <w:t>to complete]</w:t>
      </w:r>
    </w:p>
    <w:p w14:paraId="6AE20148" w14:textId="77777777" w:rsidR="00C84153" w:rsidRPr="00E047BB" w:rsidRDefault="00C84153" w:rsidP="00C84153">
      <w:pPr>
        <w:pStyle w:val="ListParagraph"/>
        <w:spacing w:after="60"/>
        <w:ind w:left="1080"/>
        <w:jc w:val="both"/>
        <w:rPr>
          <w:rFonts w:ascii="Arial" w:hAnsi="Arial" w:cs="Arial"/>
          <w:sz w:val="20"/>
          <w:szCs w:val="20"/>
        </w:rPr>
      </w:pPr>
    </w:p>
    <w:p w14:paraId="4AA6EBAF" w14:textId="14993F73" w:rsidR="00E107FE" w:rsidRPr="00963429" w:rsidRDefault="006746BD" w:rsidP="00E107FE">
      <w:pPr>
        <w:pStyle w:val="ListParagraph"/>
        <w:numPr>
          <w:ilvl w:val="0"/>
          <w:numId w:val="14"/>
        </w:numPr>
        <w:spacing w:after="60"/>
        <w:jc w:val="both"/>
        <w:rPr>
          <w:rFonts w:ascii="Arial" w:hAnsi="Arial" w:cs="Arial"/>
          <w:b/>
          <w:bCs/>
          <w:sz w:val="20"/>
          <w:szCs w:val="20"/>
        </w:rPr>
      </w:pPr>
      <w:r w:rsidRPr="00963429">
        <w:rPr>
          <w:rFonts w:ascii="Arial" w:hAnsi="Arial" w:cs="Arial"/>
          <w:b/>
          <w:bCs/>
          <w:sz w:val="20"/>
          <w:szCs w:val="20"/>
        </w:rPr>
        <w:t xml:space="preserve">(4 points) </w:t>
      </w:r>
      <w:r w:rsidR="00DA7A0F" w:rsidRPr="00963429">
        <w:rPr>
          <w:rFonts w:ascii="Arial" w:hAnsi="Arial" w:cs="Arial"/>
          <w:b/>
          <w:bCs/>
          <w:sz w:val="20"/>
          <w:szCs w:val="20"/>
        </w:rPr>
        <w:t>Describe if</w:t>
      </w:r>
      <w:r w:rsidR="00E107FE" w:rsidRPr="00963429">
        <w:rPr>
          <w:rFonts w:ascii="Arial" w:hAnsi="Arial" w:cs="Arial"/>
          <w:b/>
          <w:bCs/>
          <w:sz w:val="20"/>
          <w:szCs w:val="20"/>
        </w:rPr>
        <w:t xml:space="preserve"> the proposed Project or Component</w:t>
      </w:r>
      <w:r w:rsidR="00DA7A0F" w:rsidRPr="00963429">
        <w:rPr>
          <w:rFonts w:ascii="Arial" w:hAnsi="Arial" w:cs="Arial"/>
          <w:b/>
          <w:bCs/>
          <w:sz w:val="20"/>
          <w:szCs w:val="20"/>
        </w:rPr>
        <w:t xml:space="preserve"> will</w:t>
      </w:r>
      <w:r w:rsidR="00E107FE" w:rsidRPr="00963429">
        <w:rPr>
          <w:rFonts w:ascii="Arial" w:hAnsi="Arial" w:cs="Arial"/>
          <w:b/>
          <w:bCs/>
          <w:sz w:val="20"/>
          <w:szCs w:val="20"/>
        </w:rPr>
        <w:t xml:space="preserve"> positively impact issues associated with small water systems or private shallow domestic wells (groundwater contamination vulnerability, drawdown, etc.)</w:t>
      </w:r>
      <w:r w:rsidR="00081C5B" w:rsidRPr="00963429">
        <w:rPr>
          <w:rFonts w:ascii="Arial" w:hAnsi="Arial" w:cs="Arial"/>
          <w:b/>
          <w:bCs/>
          <w:sz w:val="20"/>
          <w:szCs w:val="20"/>
        </w:rPr>
        <w:t>.</w:t>
      </w:r>
      <w:r w:rsidR="00E107FE" w:rsidRPr="00963429">
        <w:rPr>
          <w:rFonts w:ascii="Arial" w:hAnsi="Arial" w:cs="Arial"/>
          <w:b/>
          <w:bCs/>
          <w:sz w:val="20"/>
          <w:szCs w:val="20"/>
        </w:rPr>
        <w:t xml:space="preserve">   </w:t>
      </w:r>
    </w:p>
    <w:p w14:paraId="6AC60DA6" w14:textId="24FAB663" w:rsidR="000B3BA5" w:rsidRPr="00963429" w:rsidRDefault="000B3BA5" w:rsidP="000B3BA5">
      <w:pPr>
        <w:spacing w:after="60"/>
        <w:rPr>
          <w:rFonts w:ascii="Arial" w:hAnsi="Arial" w:cs="Arial"/>
          <w:b/>
          <w:bCs/>
          <w:sz w:val="20"/>
          <w:szCs w:val="20"/>
        </w:rPr>
      </w:pPr>
      <w:r w:rsidRPr="00E047BB">
        <w:rPr>
          <w:rFonts w:ascii="Arial" w:hAnsi="Arial" w:cs="Arial"/>
          <w:b/>
          <w:bCs/>
          <w:sz w:val="20"/>
          <w:szCs w:val="20"/>
          <w:highlight w:val="cyan"/>
        </w:rPr>
        <w:t>[proponent should provide bullet points if they know of benefits</w:t>
      </w:r>
      <w:r w:rsidRPr="00963429">
        <w:rPr>
          <w:rFonts w:ascii="Arial" w:hAnsi="Arial" w:cs="Arial"/>
          <w:b/>
          <w:bCs/>
          <w:sz w:val="20"/>
          <w:szCs w:val="20"/>
        </w:rPr>
        <w:t xml:space="preserve">; </w:t>
      </w:r>
      <w:r w:rsidRPr="00963429">
        <w:rPr>
          <w:rFonts w:ascii="Arial" w:hAnsi="Arial" w:cs="Arial"/>
          <w:b/>
          <w:bCs/>
          <w:sz w:val="20"/>
          <w:szCs w:val="20"/>
          <w:highlight w:val="green"/>
        </w:rPr>
        <w:t>grantwriter will flesh out]</w:t>
      </w:r>
    </w:p>
    <w:p w14:paraId="573B4BA3" w14:textId="77777777" w:rsidR="000B3BA5" w:rsidRPr="00963429" w:rsidRDefault="000B3BA5" w:rsidP="000B3BA5">
      <w:pPr>
        <w:spacing w:after="60"/>
        <w:jc w:val="both"/>
        <w:rPr>
          <w:rFonts w:ascii="Arial" w:hAnsi="Arial" w:cs="Arial"/>
          <w:b/>
          <w:bCs/>
          <w:sz w:val="20"/>
          <w:szCs w:val="20"/>
        </w:rPr>
      </w:pPr>
    </w:p>
    <w:p w14:paraId="3D1FA172" w14:textId="1568DD76" w:rsidR="000B3BA5" w:rsidRPr="00963429" w:rsidRDefault="00E107FE" w:rsidP="000B3BA5">
      <w:pPr>
        <w:pStyle w:val="ListParagraph"/>
        <w:numPr>
          <w:ilvl w:val="1"/>
          <w:numId w:val="14"/>
        </w:numPr>
        <w:spacing w:line="240" w:lineRule="auto"/>
        <w:ind w:left="1080"/>
        <w:rPr>
          <w:rFonts w:ascii="Arial" w:hAnsi="Arial" w:cs="Arial"/>
          <w:b/>
          <w:bCs/>
          <w:sz w:val="20"/>
          <w:szCs w:val="20"/>
        </w:rPr>
      </w:pPr>
      <w:r w:rsidRPr="00963429">
        <w:rPr>
          <w:rFonts w:ascii="Arial" w:hAnsi="Arial" w:cs="Arial"/>
          <w:b/>
          <w:bCs/>
          <w:sz w:val="20"/>
          <w:szCs w:val="20"/>
        </w:rPr>
        <w:t>Provide justification such as domestic well census results, water system maps, service area maps, etc</w:t>
      </w:r>
      <w:r w:rsidR="00F71343" w:rsidRPr="00963429">
        <w:rPr>
          <w:rFonts w:ascii="Arial" w:hAnsi="Arial" w:cs="Arial"/>
          <w:b/>
          <w:bCs/>
          <w:sz w:val="20"/>
          <w:szCs w:val="20"/>
        </w:rPr>
        <w:t>.</w:t>
      </w:r>
    </w:p>
    <w:p w14:paraId="6CE3A4C6" w14:textId="780CB344" w:rsidR="005C6AC1" w:rsidRPr="00963429" w:rsidRDefault="0061030F" w:rsidP="00694588">
      <w:pPr>
        <w:pStyle w:val="ListParagraph"/>
        <w:numPr>
          <w:ilvl w:val="1"/>
          <w:numId w:val="14"/>
        </w:numPr>
        <w:spacing w:line="240" w:lineRule="auto"/>
        <w:ind w:left="1080"/>
        <w:rPr>
          <w:rFonts w:ascii="Arial" w:hAnsi="Arial" w:cs="Arial"/>
          <w:b/>
          <w:bCs/>
          <w:sz w:val="20"/>
          <w:szCs w:val="20"/>
        </w:rPr>
      </w:pPr>
      <w:r w:rsidRPr="00963429">
        <w:rPr>
          <w:rFonts w:ascii="Arial" w:hAnsi="Arial" w:cs="Arial"/>
          <w:b/>
          <w:bCs/>
          <w:sz w:val="20"/>
          <w:szCs w:val="20"/>
        </w:rPr>
        <w:t xml:space="preserve">Describe if the </w:t>
      </w:r>
      <w:r w:rsidR="00F71343" w:rsidRPr="00963429">
        <w:rPr>
          <w:rFonts w:ascii="Arial" w:hAnsi="Arial" w:cs="Arial"/>
          <w:b/>
          <w:bCs/>
          <w:sz w:val="20"/>
          <w:szCs w:val="20"/>
        </w:rPr>
        <w:t>Project or Component will help address the needs of the State Water Board’s SAFER Program.</w:t>
      </w:r>
    </w:p>
    <w:p w14:paraId="62312569" w14:textId="1767C4F1" w:rsidR="000B3BA5" w:rsidRPr="00963429" w:rsidRDefault="000B3BA5" w:rsidP="00E047BB">
      <w:pPr>
        <w:spacing w:after="60"/>
        <w:rPr>
          <w:rFonts w:ascii="Arial" w:hAnsi="Arial" w:cs="Arial"/>
          <w:b/>
          <w:bCs/>
          <w:sz w:val="20"/>
          <w:szCs w:val="20"/>
        </w:rPr>
      </w:pPr>
      <w:r w:rsidRPr="00963429">
        <w:rPr>
          <w:rFonts w:ascii="Arial" w:hAnsi="Arial" w:cs="Arial"/>
          <w:b/>
          <w:bCs/>
          <w:sz w:val="20"/>
          <w:szCs w:val="20"/>
          <w:highlight w:val="green"/>
        </w:rPr>
        <w:t>[grantwriter will complete]</w:t>
      </w:r>
    </w:p>
    <w:p w14:paraId="02FB14EA" w14:textId="24245C2D" w:rsidR="00E047BB" w:rsidRPr="00E047BB" w:rsidRDefault="00E047BB" w:rsidP="00963429">
      <w:pPr>
        <w:spacing w:after="60"/>
        <w:jc w:val="both"/>
        <w:rPr>
          <w:rFonts w:ascii="Arial" w:hAnsi="Arial" w:cs="Arial"/>
          <w:sz w:val="20"/>
          <w:szCs w:val="20"/>
        </w:rPr>
      </w:pPr>
      <w:r w:rsidRPr="00963429">
        <w:rPr>
          <w:rFonts w:ascii="Arial" w:hAnsi="Arial" w:cs="Arial"/>
          <w:sz w:val="20"/>
          <w:szCs w:val="20"/>
        </w:rPr>
        <w:t>Increased monitoring of domestic wells, shallow water conditions near GDEs and DACs will help identify impacts to these areas. Domestic wells are typically the most vulnerable to water level decline below the top of well screen because they are often drilled shallower due to lower water use requirements and financial constraints.</w:t>
      </w:r>
    </w:p>
    <w:p w14:paraId="37C242EE" w14:textId="12D0018A" w:rsidR="005C6AC1" w:rsidRPr="00963429" w:rsidRDefault="005C6AC1" w:rsidP="005C6AC1">
      <w:pPr>
        <w:pStyle w:val="ListParagraph"/>
        <w:ind w:left="1080"/>
        <w:jc w:val="both"/>
        <w:rPr>
          <w:rFonts w:ascii="Arial" w:hAnsi="Arial" w:cs="Arial"/>
          <w:b/>
          <w:bCs/>
          <w:sz w:val="20"/>
          <w:szCs w:val="20"/>
        </w:rPr>
      </w:pPr>
    </w:p>
    <w:p w14:paraId="4A40CFE0" w14:textId="27AFFC7D" w:rsidR="005C6AC1" w:rsidRPr="00963429" w:rsidRDefault="005C6AC1" w:rsidP="00547EE5">
      <w:pPr>
        <w:pStyle w:val="ListParagraph"/>
        <w:numPr>
          <w:ilvl w:val="0"/>
          <w:numId w:val="14"/>
        </w:numPr>
        <w:rPr>
          <w:rFonts w:ascii="Arial" w:hAnsi="Arial" w:cs="Arial"/>
          <w:b/>
          <w:bCs/>
          <w:sz w:val="20"/>
          <w:szCs w:val="20"/>
        </w:rPr>
      </w:pPr>
      <w:r w:rsidRPr="00963429">
        <w:rPr>
          <w:rFonts w:ascii="Arial" w:hAnsi="Arial" w:cs="Arial"/>
          <w:b/>
          <w:bCs/>
          <w:sz w:val="20"/>
          <w:szCs w:val="20"/>
        </w:rPr>
        <w:t>(</w:t>
      </w:r>
      <w:r w:rsidR="006F2873" w:rsidRPr="00963429">
        <w:rPr>
          <w:rFonts w:ascii="Arial" w:hAnsi="Arial" w:cs="Arial"/>
          <w:b/>
          <w:bCs/>
          <w:sz w:val="20"/>
          <w:szCs w:val="20"/>
        </w:rPr>
        <w:t>4</w:t>
      </w:r>
      <w:r w:rsidRPr="00963429">
        <w:rPr>
          <w:rFonts w:ascii="Arial" w:hAnsi="Arial" w:cs="Arial"/>
          <w:b/>
          <w:bCs/>
          <w:sz w:val="20"/>
          <w:szCs w:val="20"/>
        </w:rPr>
        <w:t xml:space="preserve"> points) </w:t>
      </w:r>
      <w:r w:rsidR="00C27354" w:rsidRPr="00963429">
        <w:rPr>
          <w:rFonts w:ascii="Arial" w:hAnsi="Arial" w:cs="Arial"/>
          <w:b/>
          <w:bCs/>
          <w:sz w:val="20"/>
          <w:szCs w:val="20"/>
        </w:rPr>
        <w:t>Describe how the proposed Project or Component addresses the Human Right to Water (AB 685 Section 106.3) and supports the established policy of the State that every human being has the right to safe, clean, affordable, and accessible water adequate for human consumption, cooking and sanitary purposes.</w:t>
      </w:r>
    </w:p>
    <w:p w14:paraId="5DD24985" w14:textId="0289D95C" w:rsidR="000B3BA5" w:rsidRPr="00963429" w:rsidRDefault="000B3BA5" w:rsidP="000B3BA5">
      <w:pPr>
        <w:spacing w:after="60"/>
        <w:ind w:left="360"/>
        <w:rPr>
          <w:rFonts w:ascii="Arial" w:hAnsi="Arial" w:cs="Arial"/>
          <w:b/>
          <w:bCs/>
          <w:sz w:val="20"/>
          <w:szCs w:val="20"/>
        </w:rPr>
      </w:pPr>
      <w:r w:rsidRPr="00963429">
        <w:rPr>
          <w:rFonts w:ascii="Arial" w:hAnsi="Arial" w:cs="Arial"/>
          <w:b/>
          <w:bCs/>
          <w:sz w:val="20"/>
          <w:szCs w:val="20"/>
          <w:highlight w:val="green"/>
        </w:rPr>
        <w:t>[grantwriter will complete]</w:t>
      </w:r>
    </w:p>
    <w:p w14:paraId="61551423" w14:textId="77777777" w:rsidR="00C70B68" w:rsidRPr="00E047BB" w:rsidRDefault="00C70B68" w:rsidP="00C70B68">
      <w:pPr>
        <w:pStyle w:val="ListParagraph"/>
        <w:ind w:left="720"/>
        <w:rPr>
          <w:rFonts w:ascii="Arial" w:hAnsi="Arial" w:cs="Arial"/>
          <w:sz w:val="20"/>
          <w:szCs w:val="20"/>
        </w:rPr>
      </w:pPr>
    </w:p>
    <w:p w14:paraId="5EAB82D2" w14:textId="77777777" w:rsidR="00796981" w:rsidRDefault="00796981" w:rsidP="00796981">
      <w:pPr>
        <w:pStyle w:val="ListParagraph"/>
        <w:spacing w:after="60"/>
        <w:ind w:left="720"/>
        <w:jc w:val="both"/>
        <w:rPr>
          <w:rFonts w:ascii="Arial" w:hAnsi="Arial" w:cs="Arial"/>
          <w:sz w:val="20"/>
          <w:szCs w:val="20"/>
        </w:rPr>
      </w:pPr>
    </w:p>
    <w:p w14:paraId="354515F6" w14:textId="52008F90" w:rsidR="005C6AC1" w:rsidRDefault="005C6AC1" w:rsidP="005C6AC1">
      <w:pPr>
        <w:spacing w:after="0"/>
        <w:jc w:val="left"/>
        <w:rPr>
          <w:rFonts w:ascii="Arial" w:hAnsi="Arial" w:cs="Arial"/>
          <w:b/>
        </w:rPr>
      </w:pPr>
      <w:r>
        <w:rPr>
          <w:rFonts w:ascii="Arial" w:hAnsi="Arial" w:cs="Arial"/>
          <w:b/>
          <w:smallCaps/>
          <w:sz w:val="24"/>
          <w:szCs w:val="24"/>
        </w:rPr>
        <w:t>Project</w:t>
      </w:r>
      <w:r w:rsidR="001118FF">
        <w:rPr>
          <w:rFonts w:ascii="Arial" w:hAnsi="Arial" w:cs="Arial"/>
          <w:b/>
          <w:smallCaps/>
          <w:sz w:val="24"/>
          <w:szCs w:val="24"/>
        </w:rPr>
        <w:t>/Component</w:t>
      </w:r>
      <w:r>
        <w:rPr>
          <w:rFonts w:ascii="Arial" w:hAnsi="Arial" w:cs="Arial"/>
          <w:b/>
          <w:smallCaps/>
          <w:sz w:val="24"/>
          <w:szCs w:val="24"/>
        </w:rPr>
        <w:t xml:space="preserve"> Details</w:t>
      </w:r>
    </w:p>
    <w:p w14:paraId="3668482C" w14:textId="6D1E2CFC" w:rsidR="005C6AC1" w:rsidRPr="00F33514" w:rsidRDefault="005C6AC1" w:rsidP="005C6AC1">
      <w:pPr>
        <w:pStyle w:val="ListParagraph"/>
        <w:numPr>
          <w:ilvl w:val="0"/>
          <w:numId w:val="13"/>
        </w:numPr>
        <w:rPr>
          <w:rFonts w:ascii="Arial" w:hAnsi="Arial" w:cs="Arial"/>
          <w:sz w:val="20"/>
          <w:szCs w:val="20"/>
        </w:rPr>
      </w:pPr>
      <w:r w:rsidRPr="00F33514">
        <w:rPr>
          <w:rFonts w:ascii="Arial" w:hAnsi="Arial" w:cs="Arial"/>
          <w:b/>
        </w:rPr>
        <w:t xml:space="preserve">Scope of Work and Deliverables </w:t>
      </w:r>
      <w:r w:rsidRPr="00D86778">
        <w:rPr>
          <w:rFonts w:ascii="Arial" w:hAnsi="Arial" w:cs="Arial"/>
          <w:sz w:val="22"/>
          <w:szCs w:val="22"/>
        </w:rPr>
        <w:t xml:space="preserve">(maximum of </w:t>
      </w:r>
      <w:r w:rsidR="00A85D2D">
        <w:rPr>
          <w:rFonts w:ascii="Arial" w:hAnsi="Arial" w:cs="Arial"/>
          <w:sz w:val="22"/>
          <w:szCs w:val="22"/>
        </w:rPr>
        <w:t>4</w:t>
      </w:r>
      <w:r w:rsidR="00AD5A01" w:rsidRPr="00D86778">
        <w:rPr>
          <w:rFonts w:ascii="Arial" w:hAnsi="Arial" w:cs="Arial"/>
          <w:sz w:val="22"/>
          <w:szCs w:val="22"/>
        </w:rPr>
        <w:t xml:space="preserve"> </w:t>
      </w:r>
      <w:r w:rsidRPr="00D86778">
        <w:rPr>
          <w:rFonts w:ascii="Arial" w:hAnsi="Arial" w:cs="Arial"/>
          <w:sz w:val="22"/>
          <w:szCs w:val="22"/>
        </w:rPr>
        <w:t>points possible)</w:t>
      </w:r>
    </w:p>
    <w:p w14:paraId="4F03390E" w14:textId="0FD0D696" w:rsidR="008F4DA3" w:rsidRDefault="00624EC4" w:rsidP="005C6AC1">
      <w:pPr>
        <w:spacing w:after="0"/>
        <w:jc w:val="left"/>
        <w:rPr>
          <w:rFonts w:ascii="Arial" w:hAnsi="Arial" w:cs="Arial"/>
          <w:sz w:val="20"/>
          <w:szCs w:val="20"/>
        </w:rPr>
      </w:pPr>
      <w:r w:rsidRPr="00624EC4">
        <w:rPr>
          <w:rFonts w:ascii="Arial" w:hAnsi="Arial" w:cs="Arial"/>
          <w:sz w:val="20"/>
          <w:szCs w:val="20"/>
        </w:rPr>
        <w:t xml:space="preserve">Descriptions of the anticipated tasks necessary to complete the proposal. </w:t>
      </w:r>
      <w:r w:rsidRPr="00672456">
        <w:rPr>
          <w:rFonts w:ascii="Arial" w:hAnsi="Arial" w:cs="Arial"/>
          <w:b/>
          <w:bCs/>
          <w:sz w:val="20"/>
          <w:szCs w:val="20"/>
          <w:u w:val="single"/>
        </w:rPr>
        <w:t xml:space="preserve">Tasks should be organized by the five budget categories, as indicated in the </w:t>
      </w:r>
      <w:r w:rsidR="00672456">
        <w:rPr>
          <w:rFonts w:ascii="Arial" w:hAnsi="Arial" w:cs="Arial"/>
          <w:b/>
          <w:bCs/>
          <w:sz w:val="20"/>
          <w:szCs w:val="20"/>
          <w:u w:val="single"/>
        </w:rPr>
        <w:t>Budget and Schedule (below)</w:t>
      </w:r>
      <w:r w:rsidRPr="00672456">
        <w:rPr>
          <w:rFonts w:ascii="Arial" w:hAnsi="Arial" w:cs="Arial"/>
          <w:b/>
          <w:bCs/>
          <w:sz w:val="20"/>
          <w:szCs w:val="20"/>
          <w:u w:val="single"/>
        </w:rPr>
        <w:t>.</w:t>
      </w:r>
      <w:r w:rsidRPr="00624EC4">
        <w:rPr>
          <w:rFonts w:ascii="Arial" w:hAnsi="Arial" w:cs="Arial"/>
          <w:sz w:val="20"/>
          <w:szCs w:val="20"/>
        </w:rPr>
        <w:t xml:space="preserve"> </w:t>
      </w:r>
      <w:r w:rsidR="00B460A6">
        <w:rPr>
          <w:rFonts w:ascii="Arial" w:hAnsi="Arial" w:cs="Arial"/>
          <w:sz w:val="20"/>
          <w:szCs w:val="20"/>
        </w:rPr>
        <w:t xml:space="preserve">Include only tasks and deliverables that are being potentially funded by grant funds from this solicitation only.  </w:t>
      </w:r>
      <w:r w:rsidRPr="00624EC4">
        <w:rPr>
          <w:rFonts w:ascii="Arial" w:hAnsi="Arial" w:cs="Arial"/>
          <w:sz w:val="20"/>
          <w:szCs w:val="20"/>
        </w:rPr>
        <w:t>The work plan should also identify the anticipated deliverables for each task. Each task identified in the proposal must have a minimum of one deliverable. Deliverables should be actual work products that can be submitted to DWR. Include the percent (0 – 100%) completed. </w:t>
      </w:r>
      <w:r w:rsidR="008F4DA3">
        <w:rPr>
          <w:rFonts w:ascii="Arial" w:hAnsi="Arial" w:cs="Arial"/>
          <w:sz w:val="20"/>
          <w:szCs w:val="20"/>
        </w:rPr>
        <w:t xml:space="preserve"> </w:t>
      </w:r>
      <w:r w:rsidR="008F4DA3" w:rsidRPr="009E0622">
        <w:rPr>
          <w:rFonts w:ascii="Arial" w:hAnsi="Arial" w:cs="Arial"/>
          <w:sz w:val="20"/>
          <w:szCs w:val="20"/>
        </w:rPr>
        <w:t xml:space="preserve">The scope of work and deliverables </w:t>
      </w:r>
      <w:commentRangeStart w:id="10"/>
      <w:r w:rsidR="008F4DA3" w:rsidRPr="009E0622">
        <w:rPr>
          <w:rFonts w:ascii="Arial" w:hAnsi="Arial" w:cs="Arial"/>
          <w:sz w:val="20"/>
          <w:szCs w:val="20"/>
          <w:u w:val="single"/>
        </w:rPr>
        <w:t xml:space="preserve">must not exceed </w:t>
      </w:r>
      <w:r w:rsidR="00CF0EC2">
        <w:rPr>
          <w:rFonts w:ascii="Arial" w:hAnsi="Arial" w:cs="Arial"/>
          <w:sz w:val="20"/>
          <w:szCs w:val="20"/>
          <w:u w:val="single"/>
        </w:rPr>
        <w:t>2</w:t>
      </w:r>
      <w:r w:rsidR="008F4DA3" w:rsidRPr="009E0622">
        <w:rPr>
          <w:rFonts w:ascii="Arial" w:hAnsi="Arial" w:cs="Arial"/>
          <w:sz w:val="20"/>
          <w:szCs w:val="20"/>
          <w:u w:val="single"/>
        </w:rPr>
        <w:t xml:space="preserve"> pages</w:t>
      </w:r>
      <w:r w:rsidR="00CF0EC2">
        <w:rPr>
          <w:rFonts w:ascii="Arial" w:hAnsi="Arial" w:cs="Arial"/>
          <w:sz w:val="20"/>
          <w:szCs w:val="20"/>
          <w:u w:val="single"/>
        </w:rPr>
        <w:t xml:space="preserve"> per component</w:t>
      </w:r>
      <w:commentRangeEnd w:id="10"/>
      <w:r w:rsidR="00FF5E2C">
        <w:rPr>
          <w:rStyle w:val="CommentReference"/>
        </w:rPr>
        <w:commentReference w:id="10"/>
      </w:r>
      <w:r w:rsidR="008F4DA3" w:rsidRPr="009E0622">
        <w:rPr>
          <w:rFonts w:ascii="Arial" w:hAnsi="Arial" w:cs="Arial"/>
          <w:sz w:val="20"/>
          <w:szCs w:val="20"/>
        </w:rPr>
        <w:t xml:space="preserve"> using a minimum Arial, 10-point type font.</w:t>
      </w:r>
    </w:p>
    <w:p w14:paraId="339C79F4" w14:textId="77777777" w:rsidR="00624EC4" w:rsidRDefault="00624EC4" w:rsidP="005C6AC1">
      <w:pPr>
        <w:spacing w:after="0"/>
        <w:jc w:val="left"/>
        <w:rPr>
          <w:rFonts w:ascii="Arial" w:hAnsi="Arial" w:cs="Arial"/>
          <w:sz w:val="20"/>
          <w:szCs w:val="20"/>
        </w:rPr>
      </w:pPr>
    </w:p>
    <w:p w14:paraId="59A5969A" w14:textId="0FDC4FF2" w:rsidR="005C6AC1" w:rsidRDefault="005C6AC1" w:rsidP="005C6AC1">
      <w:pPr>
        <w:spacing w:after="0"/>
        <w:jc w:val="left"/>
        <w:rPr>
          <w:rFonts w:ascii="Arial" w:hAnsi="Arial" w:cs="Arial"/>
          <w:sz w:val="20"/>
          <w:szCs w:val="20"/>
        </w:rPr>
      </w:pPr>
      <w:r w:rsidRPr="0041182F">
        <w:rPr>
          <w:rFonts w:ascii="Arial" w:hAnsi="Arial" w:cs="Arial"/>
          <w:sz w:val="20"/>
          <w:szCs w:val="20"/>
        </w:rPr>
        <w:t>If awarded, this information will be used to develop the Grant Agreement. Follow the Agreement template provided at the following link:</w:t>
      </w:r>
      <w:r w:rsidRPr="003A16FE">
        <w:t xml:space="preserve"> </w:t>
      </w:r>
      <w:hyperlink r:id="rId14" w:history="1">
        <w:r w:rsidR="00133F83" w:rsidRPr="006F08A4">
          <w:rPr>
            <w:rStyle w:val="Hyperlink"/>
            <w:rFonts w:ascii="Arial" w:hAnsi="Arial" w:cs="Arial"/>
            <w:sz w:val="20"/>
            <w:szCs w:val="20"/>
          </w:rPr>
          <w:t>www.water.ca.gov/sgmgrants.</w:t>
        </w:r>
      </w:hyperlink>
      <w:r>
        <w:rPr>
          <w:rFonts w:ascii="Arial" w:hAnsi="Arial" w:cs="Arial"/>
          <w:sz w:val="20"/>
          <w:szCs w:val="20"/>
        </w:rPr>
        <w:t xml:space="preserve"> </w:t>
      </w:r>
      <w:r w:rsidR="001E6298">
        <w:rPr>
          <w:rFonts w:ascii="Arial" w:hAnsi="Arial" w:cs="Arial"/>
          <w:sz w:val="20"/>
          <w:szCs w:val="20"/>
        </w:rPr>
        <w:t xml:space="preserve">Examples of past funded agreements are provided on the website to provide more instructions on how to develop this Scope of Work and Deliverables portion of the Work Plan. </w:t>
      </w:r>
      <w:r w:rsidRPr="001C5E97">
        <w:rPr>
          <w:rFonts w:ascii="Arial" w:hAnsi="Arial" w:cs="Arial"/>
          <w:sz w:val="20"/>
          <w:szCs w:val="20"/>
        </w:rPr>
        <w:t xml:space="preserve">The Work Plan must include a scope of work to allow reviewers to understand the level of effort of the work being performed and to substantiate the cost estimates in the Budget. </w:t>
      </w:r>
    </w:p>
    <w:p w14:paraId="408F6AE3" w14:textId="77777777" w:rsidR="005C6AC1" w:rsidRPr="00D95337" w:rsidRDefault="005C6AC1" w:rsidP="005C6AC1">
      <w:pPr>
        <w:spacing w:after="60"/>
        <w:jc w:val="both"/>
        <w:rPr>
          <w:rFonts w:ascii="Arial" w:hAnsi="Arial" w:cs="Arial"/>
          <w:sz w:val="20"/>
          <w:szCs w:val="20"/>
        </w:rPr>
      </w:pPr>
    </w:p>
    <w:p w14:paraId="09800F63" w14:textId="797E63E4" w:rsidR="00E27067" w:rsidRDefault="005C6AC1" w:rsidP="00286526">
      <w:pPr>
        <w:pStyle w:val="ListParagraph"/>
        <w:numPr>
          <w:ilvl w:val="0"/>
          <w:numId w:val="14"/>
        </w:numPr>
        <w:spacing w:after="60"/>
        <w:jc w:val="both"/>
        <w:rPr>
          <w:rFonts w:ascii="Arial" w:hAnsi="Arial" w:cs="Arial"/>
          <w:sz w:val="20"/>
          <w:szCs w:val="20"/>
        </w:rPr>
      </w:pPr>
      <w:r>
        <w:rPr>
          <w:rFonts w:ascii="Arial" w:hAnsi="Arial" w:cs="Arial"/>
          <w:sz w:val="20"/>
          <w:szCs w:val="20"/>
        </w:rPr>
        <w:t>(</w:t>
      </w:r>
      <w:r w:rsidR="00A3764C">
        <w:rPr>
          <w:rFonts w:ascii="Arial" w:hAnsi="Arial" w:cs="Arial"/>
          <w:sz w:val="20"/>
          <w:szCs w:val="20"/>
        </w:rPr>
        <w:t>4</w:t>
      </w:r>
      <w:r>
        <w:rPr>
          <w:rFonts w:ascii="Arial" w:hAnsi="Arial" w:cs="Arial"/>
          <w:sz w:val="20"/>
          <w:szCs w:val="20"/>
        </w:rPr>
        <w:t xml:space="preserve"> points)</w:t>
      </w:r>
      <w:r w:rsidR="00C95242">
        <w:rPr>
          <w:rFonts w:ascii="Arial" w:hAnsi="Arial" w:cs="Arial"/>
          <w:sz w:val="20"/>
          <w:szCs w:val="20"/>
        </w:rPr>
        <w:t xml:space="preserve"> </w:t>
      </w:r>
      <w:r w:rsidR="004E47C3">
        <w:rPr>
          <w:rFonts w:ascii="Arial" w:hAnsi="Arial" w:cs="Arial"/>
          <w:sz w:val="20"/>
          <w:szCs w:val="20"/>
        </w:rPr>
        <w:t xml:space="preserve">Include in the </w:t>
      </w:r>
      <w:r w:rsidR="00B924E9">
        <w:rPr>
          <w:rFonts w:ascii="Arial" w:hAnsi="Arial" w:cs="Arial"/>
          <w:sz w:val="20"/>
          <w:szCs w:val="20"/>
        </w:rPr>
        <w:t>Work Plan a complete description of all tasks</w:t>
      </w:r>
      <w:r w:rsidR="004C776E">
        <w:rPr>
          <w:rFonts w:ascii="Arial" w:hAnsi="Arial" w:cs="Arial"/>
          <w:sz w:val="20"/>
          <w:szCs w:val="20"/>
        </w:rPr>
        <w:t xml:space="preserve"> </w:t>
      </w:r>
      <w:r w:rsidR="00F45722">
        <w:rPr>
          <w:rFonts w:ascii="Arial" w:hAnsi="Arial" w:cs="Arial"/>
          <w:sz w:val="20"/>
          <w:szCs w:val="20"/>
        </w:rPr>
        <w:t xml:space="preserve">that </w:t>
      </w:r>
      <w:r w:rsidR="000C7038">
        <w:rPr>
          <w:rFonts w:ascii="Arial" w:hAnsi="Arial" w:cs="Arial"/>
          <w:sz w:val="20"/>
          <w:szCs w:val="20"/>
        </w:rPr>
        <w:t xml:space="preserve">will be completed as part of this grant </w:t>
      </w:r>
      <w:r w:rsidR="00FC3BE7">
        <w:rPr>
          <w:rFonts w:ascii="Arial" w:hAnsi="Arial" w:cs="Arial"/>
          <w:sz w:val="20"/>
          <w:szCs w:val="20"/>
        </w:rPr>
        <w:t>P</w:t>
      </w:r>
      <w:r w:rsidR="000C7038">
        <w:rPr>
          <w:rFonts w:ascii="Arial" w:hAnsi="Arial" w:cs="Arial"/>
          <w:sz w:val="20"/>
          <w:szCs w:val="20"/>
        </w:rPr>
        <w:t>roject</w:t>
      </w:r>
      <w:r w:rsidR="00FC3BE7">
        <w:rPr>
          <w:rFonts w:ascii="Arial" w:hAnsi="Arial" w:cs="Arial"/>
          <w:sz w:val="20"/>
          <w:szCs w:val="20"/>
        </w:rPr>
        <w:t xml:space="preserve"> or C</w:t>
      </w:r>
      <w:r w:rsidR="000C7038">
        <w:rPr>
          <w:rFonts w:ascii="Arial" w:hAnsi="Arial" w:cs="Arial"/>
          <w:sz w:val="20"/>
          <w:szCs w:val="20"/>
        </w:rPr>
        <w:t>omponent</w:t>
      </w:r>
      <w:r w:rsidR="00E27067">
        <w:rPr>
          <w:rFonts w:ascii="Arial" w:hAnsi="Arial" w:cs="Arial"/>
          <w:sz w:val="20"/>
          <w:szCs w:val="20"/>
        </w:rPr>
        <w:t>.</w:t>
      </w:r>
      <w:r w:rsidR="00286526">
        <w:rPr>
          <w:rFonts w:ascii="Arial" w:hAnsi="Arial" w:cs="Arial"/>
          <w:sz w:val="20"/>
          <w:szCs w:val="20"/>
        </w:rPr>
        <w:t xml:space="preserve">  </w:t>
      </w:r>
      <w:r w:rsidR="00B460A6">
        <w:rPr>
          <w:rFonts w:ascii="Arial" w:hAnsi="Arial" w:cs="Arial"/>
          <w:sz w:val="20"/>
          <w:szCs w:val="20"/>
        </w:rPr>
        <w:t>Tasks associated with the Project or Component but not funded by potential grant funds from this solicitation should not be included.</w:t>
      </w:r>
    </w:p>
    <w:p w14:paraId="342A330A" w14:textId="31F9F6BA" w:rsidR="006D7B8A" w:rsidRDefault="00E11B45" w:rsidP="006D7B8A">
      <w:pPr>
        <w:pStyle w:val="ListParagraph"/>
        <w:numPr>
          <w:ilvl w:val="1"/>
          <w:numId w:val="14"/>
        </w:numPr>
        <w:spacing w:after="60"/>
        <w:jc w:val="both"/>
        <w:rPr>
          <w:rFonts w:ascii="Arial" w:hAnsi="Arial" w:cs="Arial"/>
          <w:sz w:val="20"/>
          <w:szCs w:val="20"/>
        </w:rPr>
      </w:pPr>
      <w:r w:rsidRPr="00E11B45">
        <w:rPr>
          <w:rFonts w:ascii="Arial" w:hAnsi="Arial" w:cs="Arial"/>
          <w:sz w:val="20"/>
          <w:szCs w:val="20"/>
        </w:rPr>
        <w:t>Tasks should be organized by the five budget categories, as indicated in the Budget and Schedule (below)</w:t>
      </w:r>
      <w:r>
        <w:rPr>
          <w:rFonts w:ascii="Arial" w:hAnsi="Arial" w:cs="Arial"/>
          <w:sz w:val="20"/>
          <w:szCs w:val="20"/>
        </w:rPr>
        <w:t>.</w:t>
      </w:r>
    </w:p>
    <w:p w14:paraId="5D7B037A" w14:textId="3E37E209" w:rsidR="00CA68D9" w:rsidRDefault="001D2055" w:rsidP="006D7B8A">
      <w:pPr>
        <w:pStyle w:val="ListParagraph"/>
        <w:numPr>
          <w:ilvl w:val="1"/>
          <w:numId w:val="14"/>
        </w:numPr>
        <w:spacing w:after="60"/>
        <w:jc w:val="both"/>
        <w:rPr>
          <w:rFonts w:ascii="Arial" w:hAnsi="Arial" w:cs="Arial"/>
          <w:sz w:val="20"/>
          <w:szCs w:val="20"/>
        </w:rPr>
      </w:pPr>
      <w:r w:rsidRPr="00286526">
        <w:rPr>
          <w:rFonts w:ascii="Arial" w:hAnsi="Arial" w:cs="Arial"/>
          <w:sz w:val="20"/>
          <w:szCs w:val="20"/>
        </w:rPr>
        <w:t>Identify all necessary and reasonable deliverables</w:t>
      </w:r>
      <w:r>
        <w:rPr>
          <w:rFonts w:ascii="Arial" w:hAnsi="Arial" w:cs="Arial"/>
          <w:sz w:val="20"/>
          <w:szCs w:val="20"/>
        </w:rPr>
        <w:t xml:space="preserve">. </w:t>
      </w:r>
      <w:r w:rsidR="00CD43AA">
        <w:rPr>
          <w:rFonts w:ascii="Arial" w:hAnsi="Arial" w:cs="Arial"/>
          <w:sz w:val="20"/>
          <w:szCs w:val="20"/>
        </w:rPr>
        <w:t>List at least one deliverable per task (see notes below).</w:t>
      </w:r>
    </w:p>
    <w:p w14:paraId="66E8935E" w14:textId="7B8320BF" w:rsidR="00E11B45" w:rsidRDefault="00BE3E4D" w:rsidP="006D7B8A">
      <w:pPr>
        <w:pStyle w:val="ListParagraph"/>
        <w:numPr>
          <w:ilvl w:val="1"/>
          <w:numId w:val="14"/>
        </w:numPr>
        <w:spacing w:after="60"/>
        <w:jc w:val="both"/>
        <w:rPr>
          <w:rFonts w:ascii="Arial" w:hAnsi="Arial" w:cs="Arial"/>
          <w:sz w:val="20"/>
          <w:szCs w:val="20"/>
        </w:rPr>
      </w:pPr>
      <w:r>
        <w:rPr>
          <w:rFonts w:ascii="Arial" w:hAnsi="Arial" w:cs="Arial"/>
          <w:sz w:val="20"/>
          <w:szCs w:val="20"/>
        </w:rPr>
        <w:t xml:space="preserve">Assure that </w:t>
      </w:r>
      <w:r w:rsidR="000D1A3A">
        <w:rPr>
          <w:rFonts w:ascii="Arial" w:hAnsi="Arial" w:cs="Arial"/>
          <w:sz w:val="20"/>
          <w:szCs w:val="20"/>
        </w:rPr>
        <w:t xml:space="preserve">all tasks and deliverables follow general outline of the </w:t>
      </w:r>
      <w:r w:rsidR="00EA797A">
        <w:rPr>
          <w:rFonts w:ascii="Arial" w:hAnsi="Arial" w:cs="Arial"/>
          <w:sz w:val="20"/>
          <w:szCs w:val="20"/>
        </w:rPr>
        <w:t>example agreement and agreement template</w:t>
      </w:r>
      <w:r w:rsidR="003D6F08">
        <w:rPr>
          <w:rFonts w:ascii="Arial" w:hAnsi="Arial" w:cs="Arial"/>
          <w:sz w:val="20"/>
          <w:szCs w:val="20"/>
        </w:rPr>
        <w:t xml:space="preserve"> (see link above)</w:t>
      </w:r>
      <w:r w:rsidR="00EA797A">
        <w:rPr>
          <w:rFonts w:ascii="Arial" w:hAnsi="Arial" w:cs="Arial"/>
          <w:sz w:val="20"/>
          <w:szCs w:val="20"/>
        </w:rPr>
        <w:t>.</w:t>
      </w:r>
    </w:p>
    <w:p w14:paraId="221EBF80" w14:textId="77777777" w:rsidR="003158E6" w:rsidRDefault="003158E6" w:rsidP="003158E6">
      <w:pPr>
        <w:spacing w:after="0"/>
        <w:jc w:val="left"/>
        <w:rPr>
          <w:rFonts w:ascii="Arial" w:hAnsi="Arial" w:cs="Arial"/>
          <w:b/>
        </w:rPr>
      </w:pPr>
    </w:p>
    <w:p w14:paraId="10A5663F" w14:textId="38192FF3" w:rsidR="003158E6" w:rsidRPr="00FA6792" w:rsidRDefault="003158E6" w:rsidP="003158E6">
      <w:pPr>
        <w:spacing w:after="0"/>
        <w:ind w:left="360"/>
        <w:jc w:val="left"/>
        <w:rPr>
          <w:rFonts w:ascii="Arial" w:hAnsi="Arial" w:cs="Arial"/>
          <w:b/>
          <w:highlight w:val="cyan"/>
        </w:rPr>
      </w:pPr>
      <w:r w:rsidRPr="00FA6792">
        <w:rPr>
          <w:rFonts w:ascii="Arial" w:hAnsi="Arial" w:cs="Arial"/>
          <w:b/>
          <w:highlight w:val="cyan"/>
        </w:rPr>
        <w:t xml:space="preserve">a. Scope of Work </w:t>
      </w:r>
    </w:p>
    <w:p w14:paraId="34504313" w14:textId="5316C7E4" w:rsidR="003158E6" w:rsidRPr="00D26E8C" w:rsidRDefault="003158E6" w:rsidP="003158E6">
      <w:pPr>
        <w:spacing w:after="0"/>
        <w:ind w:left="360"/>
        <w:jc w:val="left"/>
        <w:rPr>
          <w:rFonts w:ascii="Arial" w:hAnsi="Arial" w:cs="Arial"/>
          <w:sz w:val="20"/>
          <w:szCs w:val="20"/>
        </w:rPr>
      </w:pPr>
      <w:r w:rsidRPr="00FA6792">
        <w:rPr>
          <w:rFonts w:ascii="Arial" w:hAnsi="Arial" w:cs="Arial"/>
          <w:sz w:val="20"/>
          <w:szCs w:val="20"/>
          <w:highlight w:val="cyan"/>
        </w:rPr>
        <w:t xml:space="preserve">The scope of work must list and concisely describe the necessary task(s) to complete the project. The Project Details of the Work Plan should identify how the interested parties including groundwater users, stakeholders, and the general public, will be informed about the proposed project progress and how relevant reports and data will be disseminated to these groups. The scope of work </w:t>
      </w:r>
      <w:r w:rsidRPr="00FA6792">
        <w:rPr>
          <w:rFonts w:ascii="Arial" w:hAnsi="Arial" w:cs="Arial"/>
          <w:sz w:val="20"/>
          <w:szCs w:val="20"/>
          <w:highlight w:val="cyan"/>
          <w:u w:val="single"/>
        </w:rPr>
        <w:t>must</w:t>
      </w:r>
      <w:r w:rsidRPr="00FA6792">
        <w:rPr>
          <w:rFonts w:ascii="Arial" w:hAnsi="Arial" w:cs="Arial"/>
          <w:sz w:val="20"/>
          <w:szCs w:val="20"/>
          <w:highlight w:val="cyan"/>
        </w:rPr>
        <w:t xml:space="preserve"> identify tasks associated with the project.</w:t>
      </w:r>
    </w:p>
    <w:p w14:paraId="6C75BB8E" w14:textId="00A53680" w:rsidR="00FA6792" w:rsidRPr="005653A1" w:rsidRDefault="00FA6792" w:rsidP="00FA6792">
      <w:pPr>
        <w:rPr>
          <w:rFonts w:ascii="Arial" w:hAnsi="Arial" w:cs="Arial"/>
          <w:b/>
          <w:sz w:val="20"/>
          <w:szCs w:val="20"/>
          <w:highlight w:val="cyan"/>
        </w:rPr>
      </w:pPr>
      <w:r>
        <w:rPr>
          <w:rFonts w:ascii="Arial" w:hAnsi="Arial" w:cs="Arial"/>
          <w:b/>
          <w:sz w:val="20"/>
          <w:szCs w:val="20"/>
          <w:highlight w:val="cyan"/>
        </w:rPr>
        <w:t>[proponent should provide]</w:t>
      </w:r>
    </w:p>
    <w:p w14:paraId="09D75E1D" w14:textId="77777777" w:rsidR="00751B08" w:rsidRPr="008F12E6" w:rsidRDefault="00751B08" w:rsidP="00751B08">
      <w:pPr>
        <w:spacing w:after="0"/>
        <w:ind w:left="360"/>
        <w:jc w:val="left"/>
        <w:rPr>
          <w:rFonts w:ascii="Arial" w:hAnsi="Arial" w:cs="Arial"/>
          <w:sz w:val="20"/>
          <w:szCs w:val="20"/>
          <w:highlight w:val="cyan"/>
        </w:rPr>
      </w:pPr>
      <w:r w:rsidRPr="00963429">
        <w:rPr>
          <w:rFonts w:ascii="Arial" w:hAnsi="Arial" w:cs="Arial"/>
          <w:b/>
          <w:sz w:val="20"/>
          <w:szCs w:val="20"/>
          <w:highlight w:val="cyan"/>
        </w:rPr>
        <w:t>b.</w:t>
      </w:r>
      <w:r w:rsidRPr="00963429">
        <w:rPr>
          <w:rFonts w:ascii="Arial" w:hAnsi="Arial" w:cs="Arial"/>
          <w:sz w:val="20"/>
          <w:szCs w:val="20"/>
          <w:highlight w:val="cyan"/>
        </w:rPr>
        <w:t xml:space="preserve"> </w:t>
      </w:r>
      <w:r w:rsidRPr="00963429">
        <w:rPr>
          <w:rFonts w:ascii="Arial" w:hAnsi="Arial" w:cs="Arial"/>
          <w:b/>
          <w:sz w:val="20"/>
          <w:szCs w:val="20"/>
          <w:highlight w:val="cyan"/>
        </w:rPr>
        <w:t>Project Deliverables</w:t>
      </w:r>
      <w:r w:rsidRPr="008F12E6">
        <w:rPr>
          <w:rFonts w:ascii="Arial" w:hAnsi="Arial" w:cs="Arial"/>
          <w:sz w:val="20"/>
          <w:szCs w:val="20"/>
          <w:highlight w:val="cyan"/>
        </w:rPr>
        <w:t xml:space="preserve"> </w:t>
      </w:r>
    </w:p>
    <w:p w14:paraId="264243C6" w14:textId="77777777" w:rsidR="00751B08" w:rsidRPr="008F12E6" w:rsidRDefault="00751B08" w:rsidP="00751B08">
      <w:pPr>
        <w:spacing w:after="0"/>
        <w:ind w:left="360"/>
        <w:jc w:val="left"/>
        <w:rPr>
          <w:rFonts w:ascii="Arial" w:hAnsi="Arial" w:cs="Arial"/>
          <w:sz w:val="20"/>
          <w:szCs w:val="20"/>
        </w:rPr>
      </w:pPr>
      <w:r w:rsidRPr="008F12E6">
        <w:rPr>
          <w:rFonts w:ascii="Arial" w:hAnsi="Arial" w:cs="Arial"/>
          <w:sz w:val="20"/>
          <w:szCs w:val="20"/>
          <w:highlight w:val="cyan"/>
        </w:rPr>
        <w:t xml:space="preserve">Project deliverables should be actual work products that can be submitted to DWR (e.g., </w:t>
      </w:r>
      <w:r w:rsidRPr="008F12E6">
        <w:rPr>
          <w:rFonts w:ascii="Arial" w:eastAsia="Arial" w:hAnsi="Arial" w:cs="Arial"/>
          <w:sz w:val="20"/>
          <w:szCs w:val="20"/>
          <w:highlight w:val="cyan"/>
        </w:rPr>
        <w:t xml:space="preserve">studies, engineering, design plans and specifications, land and easement acquisition, </w:t>
      </w:r>
      <w:r w:rsidRPr="008F12E6">
        <w:rPr>
          <w:rFonts w:ascii="Arial" w:hAnsi="Arial" w:cs="Arial"/>
          <w:sz w:val="20"/>
          <w:szCs w:val="20"/>
          <w:highlight w:val="cyan"/>
        </w:rPr>
        <w:t>quality analysis, supporting tests completed in support of well design, drilling, completion, bid documents, photos of construction, etc.)</w:t>
      </w:r>
      <w:r w:rsidRPr="008F12E6">
        <w:rPr>
          <w:rFonts w:ascii="Arial" w:hAnsi="Arial" w:cs="Arial"/>
          <w:sz w:val="20"/>
          <w:szCs w:val="20"/>
        </w:rPr>
        <w:t xml:space="preserve"> </w:t>
      </w:r>
    </w:p>
    <w:p w14:paraId="572EC71B" w14:textId="77777777" w:rsidR="00751B08" w:rsidRPr="008F12E6" w:rsidRDefault="00751B08" w:rsidP="00751B08">
      <w:pPr>
        <w:rPr>
          <w:rFonts w:ascii="Arial" w:hAnsi="Arial" w:cs="Arial"/>
          <w:b/>
          <w:sz w:val="20"/>
          <w:szCs w:val="20"/>
          <w:highlight w:val="cyan"/>
        </w:rPr>
      </w:pPr>
      <w:r w:rsidRPr="008F12E6">
        <w:rPr>
          <w:rFonts w:ascii="Arial" w:hAnsi="Arial" w:cs="Arial"/>
          <w:b/>
          <w:sz w:val="20"/>
          <w:szCs w:val="20"/>
          <w:highlight w:val="cyan"/>
        </w:rPr>
        <w:t>[proponent should provide]</w:t>
      </w:r>
    </w:p>
    <w:p w14:paraId="0629EE9F" w14:textId="77777777" w:rsidR="003158E6" w:rsidRDefault="003158E6" w:rsidP="00963429">
      <w:pPr>
        <w:spacing w:after="0"/>
        <w:ind w:left="360"/>
        <w:jc w:val="left"/>
        <w:rPr>
          <w:rFonts w:ascii="Arial" w:hAnsi="Arial" w:cs="Arial"/>
          <w:sz w:val="20"/>
          <w:szCs w:val="20"/>
        </w:rPr>
      </w:pPr>
    </w:p>
    <w:p w14:paraId="6252C588" w14:textId="77777777" w:rsidR="00135D90" w:rsidRPr="00135D90" w:rsidRDefault="00135D90" w:rsidP="00963429">
      <w:pPr>
        <w:spacing w:before="240" w:after="0"/>
        <w:jc w:val="left"/>
        <w:rPr>
          <w:rFonts w:ascii="Arial" w:hAnsi="Arial" w:cs="Arial"/>
          <w:b/>
          <w:sz w:val="20"/>
          <w:szCs w:val="20"/>
        </w:rPr>
      </w:pPr>
      <w:r w:rsidRPr="00135D90">
        <w:rPr>
          <w:rFonts w:ascii="Arial" w:hAnsi="Arial" w:cs="Arial"/>
          <w:b/>
          <w:sz w:val="20"/>
          <w:szCs w:val="20"/>
        </w:rPr>
        <w:t>(a) Component Administration</w:t>
      </w:r>
    </w:p>
    <w:p w14:paraId="1F601D53" w14:textId="77777777" w:rsidR="00135D90" w:rsidRDefault="00135D90" w:rsidP="00135D90">
      <w:pPr>
        <w:spacing w:after="0"/>
        <w:jc w:val="left"/>
        <w:rPr>
          <w:rFonts w:ascii="Arial" w:hAnsi="Arial" w:cs="Arial"/>
          <w:sz w:val="20"/>
          <w:szCs w:val="20"/>
        </w:rPr>
      </w:pPr>
    </w:p>
    <w:p w14:paraId="17570F32" w14:textId="0503F349" w:rsidR="00135D90" w:rsidRPr="005A6FF6" w:rsidRDefault="00BC5039" w:rsidP="00135D90">
      <w:pPr>
        <w:spacing w:after="0"/>
        <w:jc w:val="left"/>
        <w:rPr>
          <w:rFonts w:ascii="Arial" w:hAnsi="Arial" w:cs="Arial"/>
          <w:b/>
          <w:bCs/>
          <w:sz w:val="20"/>
          <w:szCs w:val="20"/>
          <w:u w:val="single"/>
        </w:rPr>
      </w:pPr>
      <w:r w:rsidRPr="005A6FF6">
        <w:rPr>
          <w:rFonts w:ascii="Arial" w:hAnsi="Arial" w:cs="Arial"/>
          <w:b/>
          <w:bCs/>
          <w:sz w:val="20"/>
          <w:szCs w:val="20"/>
          <w:u w:val="single"/>
        </w:rPr>
        <w:t>Task 1. Project Management</w:t>
      </w:r>
    </w:p>
    <w:p w14:paraId="068DEE37" w14:textId="58E55786" w:rsidR="00572BEC" w:rsidRDefault="00572BEC" w:rsidP="00572BEC">
      <w:pPr>
        <w:spacing w:before="120"/>
        <w:jc w:val="both"/>
        <w:rPr>
          <w:rFonts w:ascii="Arial" w:hAnsi="Arial" w:cs="Arial"/>
          <w:sz w:val="20"/>
          <w:szCs w:val="20"/>
        </w:rPr>
      </w:pPr>
      <w:r w:rsidRPr="00572BEC">
        <w:rPr>
          <w:rFonts w:ascii="Arial" w:hAnsi="Arial" w:cs="Arial"/>
          <w:sz w:val="20"/>
          <w:szCs w:val="20"/>
        </w:rPr>
        <w:t>Task 1 includes general component management tasks, such as invoicing, budget tracking, schedule management, staff assignments, and subconsultant coordination and management.</w:t>
      </w:r>
    </w:p>
    <w:p w14:paraId="715B8F6F" w14:textId="2CAB4A10" w:rsidR="005A6FF6" w:rsidRPr="005A6FF6" w:rsidRDefault="005A6FF6" w:rsidP="00572BEC">
      <w:pPr>
        <w:spacing w:before="120"/>
        <w:jc w:val="both"/>
        <w:rPr>
          <w:rFonts w:ascii="Arial" w:hAnsi="Arial" w:cs="Arial"/>
          <w:sz w:val="20"/>
          <w:szCs w:val="20"/>
          <w:u w:val="single"/>
        </w:rPr>
      </w:pPr>
      <w:r w:rsidRPr="005A6FF6">
        <w:rPr>
          <w:rFonts w:ascii="Arial" w:hAnsi="Arial" w:cs="Arial"/>
          <w:sz w:val="20"/>
          <w:szCs w:val="20"/>
          <w:u w:val="single"/>
        </w:rPr>
        <w:t>Deliverables:</w:t>
      </w:r>
    </w:p>
    <w:p w14:paraId="4245058E" w14:textId="48628A7B" w:rsidR="005A6FF6" w:rsidRPr="005A6FF6" w:rsidRDefault="005A6FF6" w:rsidP="005A6FF6">
      <w:pPr>
        <w:pStyle w:val="ListParagraph"/>
        <w:numPr>
          <w:ilvl w:val="0"/>
          <w:numId w:val="35"/>
        </w:numPr>
        <w:spacing w:before="120"/>
        <w:jc w:val="both"/>
        <w:rPr>
          <w:rFonts w:ascii="Arial" w:hAnsi="Arial" w:cs="Arial"/>
          <w:sz w:val="20"/>
          <w:szCs w:val="20"/>
        </w:rPr>
      </w:pPr>
      <w:r>
        <w:rPr>
          <w:rFonts w:ascii="Arial" w:hAnsi="Arial" w:cs="Arial"/>
          <w:sz w:val="20"/>
          <w:szCs w:val="20"/>
        </w:rPr>
        <w:t>Invoices</w:t>
      </w:r>
    </w:p>
    <w:p w14:paraId="4551AF7A" w14:textId="77777777" w:rsidR="00135D90" w:rsidRPr="008F12E6" w:rsidRDefault="00135D90" w:rsidP="00135D90">
      <w:pPr>
        <w:spacing w:after="0"/>
        <w:jc w:val="left"/>
        <w:rPr>
          <w:rFonts w:ascii="Arial" w:hAnsi="Arial" w:cs="Arial"/>
          <w:sz w:val="20"/>
          <w:szCs w:val="20"/>
        </w:rPr>
      </w:pPr>
    </w:p>
    <w:p w14:paraId="1C70CD4C" w14:textId="77777777" w:rsidR="00135D90" w:rsidRPr="008F12E6" w:rsidRDefault="00135D90" w:rsidP="00135D90">
      <w:pPr>
        <w:spacing w:after="0"/>
        <w:jc w:val="left"/>
        <w:rPr>
          <w:rFonts w:ascii="Arial" w:hAnsi="Arial" w:cs="Arial"/>
          <w:b/>
          <w:sz w:val="20"/>
          <w:szCs w:val="20"/>
        </w:rPr>
      </w:pPr>
      <w:r w:rsidRPr="008F12E6">
        <w:rPr>
          <w:rFonts w:ascii="Arial" w:hAnsi="Arial" w:cs="Arial"/>
          <w:b/>
          <w:sz w:val="20"/>
          <w:szCs w:val="20"/>
        </w:rPr>
        <w:t xml:space="preserve">(b) Environmental / Engineering / Design </w:t>
      </w:r>
    </w:p>
    <w:p w14:paraId="69C5A93E" w14:textId="77777777" w:rsidR="00135D90" w:rsidRPr="008F12E6" w:rsidRDefault="00135D90" w:rsidP="00135D90">
      <w:pPr>
        <w:spacing w:after="0"/>
        <w:jc w:val="left"/>
        <w:rPr>
          <w:rFonts w:ascii="Arial" w:hAnsi="Arial" w:cs="Arial"/>
          <w:sz w:val="20"/>
          <w:szCs w:val="20"/>
        </w:rPr>
      </w:pPr>
    </w:p>
    <w:p w14:paraId="69481C85" w14:textId="0E52D1EE" w:rsidR="00BC5039" w:rsidRPr="00963429" w:rsidRDefault="00BC5039" w:rsidP="00BC5039">
      <w:pPr>
        <w:spacing w:after="0" w:line="256" w:lineRule="auto"/>
        <w:jc w:val="both"/>
        <w:rPr>
          <w:rFonts w:ascii="Arial" w:eastAsia="Calibri" w:hAnsi="Arial" w:cs="Arial"/>
          <w:b/>
          <w:bCs/>
          <w:sz w:val="20"/>
          <w:szCs w:val="20"/>
        </w:rPr>
      </w:pPr>
      <w:r w:rsidRPr="00963429">
        <w:rPr>
          <w:rFonts w:ascii="Arial" w:eastAsia="Calibri" w:hAnsi="Arial" w:cs="Arial"/>
          <w:b/>
          <w:bCs/>
          <w:sz w:val="20"/>
          <w:szCs w:val="20"/>
        </w:rPr>
        <w:t xml:space="preserve">Task 1 </w:t>
      </w:r>
      <w:r w:rsidR="008C0464">
        <w:rPr>
          <w:rFonts w:ascii="Arial" w:eastAsia="Calibri" w:hAnsi="Arial" w:cs="Arial"/>
          <w:b/>
          <w:bCs/>
          <w:sz w:val="20"/>
          <w:szCs w:val="20"/>
        </w:rPr>
        <w:t>Well Siting</w:t>
      </w:r>
    </w:p>
    <w:p w14:paraId="01697547" w14:textId="1A0307F5" w:rsidR="00D309ED" w:rsidRDefault="00D309ED" w:rsidP="00D309ED">
      <w:pPr>
        <w:spacing w:before="120" w:line="256" w:lineRule="auto"/>
        <w:jc w:val="both"/>
        <w:rPr>
          <w:rFonts w:ascii="Arial" w:eastAsia="Calibri" w:hAnsi="Arial" w:cs="Arial"/>
          <w:sz w:val="20"/>
          <w:szCs w:val="20"/>
        </w:rPr>
      </w:pPr>
      <w:r w:rsidRPr="00D309ED">
        <w:rPr>
          <w:rFonts w:ascii="Arial" w:eastAsia="Calibri" w:hAnsi="Arial" w:cs="Arial"/>
          <w:sz w:val="20"/>
          <w:szCs w:val="20"/>
        </w:rPr>
        <w:t>Task 1 includes determining the best location for monitoring well(s) installati</w:t>
      </w:r>
      <w:r w:rsidRPr="005B37E4">
        <w:rPr>
          <w:rFonts w:ascii="Arial" w:eastAsia="Calibri" w:hAnsi="Arial" w:cs="Arial"/>
          <w:sz w:val="20"/>
          <w:szCs w:val="20"/>
        </w:rPr>
        <w:t xml:space="preserve">on. Location(s) </w:t>
      </w:r>
      <w:r w:rsidR="0051436E" w:rsidRPr="005B37E4">
        <w:rPr>
          <w:rFonts w:ascii="Arial" w:eastAsia="Calibri" w:hAnsi="Arial" w:cs="Arial"/>
          <w:sz w:val="20"/>
          <w:szCs w:val="20"/>
        </w:rPr>
        <w:t>will include area</w:t>
      </w:r>
      <w:r w:rsidR="005B37E4">
        <w:rPr>
          <w:rFonts w:ascii="Arial" w:eastAsia="Calibri" w:hAnsi="Arial" w:cs="Arial"/>
          <w:sz w:val="20"/>
          <w:szCs w:val="20"/>
        </w:rPr>
        <w:t>s</w:t>
      </w:r>
      <w:r w:rsidR="0051436E" w:rsidRPr="005B37E4">
        <w:rPr>
          <w:rFonts w:ascii="Arial" w:eastAsia="Calibri" w:hAnsi="Arial" w:cs="Arial"/>
          <w:sz w:val="20"/>
          <w:szCs w:val="20"/>
        </w:rPr>
        <w:t xml:space="preserve"> </w:t>
      </w:r>
      <w:r w:rsidR="0051436E" w:rsidRPr="005B37E4">
        <w:rPr>
          <w:rFonts w:ascii="Arial" w:eastAsia="Calibri" w:hAnsi="Arial" w:cs="Arial"/>
          <w:sz w:val="20"/>
          <w:szCs w:val="20"/>
        </w:rPr>
        <w:t>ne</w:t>
      </w:r>
      <w:r w:rsidR="0051436E" w:rsidRPr="0051436E">
        <w:rPr>
          <w:rFonts w:ascii="Arial" w:eastAsia="Calibri" w:hAnsi="Arial" w:cs="Arial"/>
          <w:sz w:val="20"/>
          <w:szCs w:val="20"/>
        </w:rPr>
        <w:t>ar DACs</w:t>
      </w:r>
      <w:r w:rsidR="0051436E">
        <w:rPr>
          <w:rFonts w:ascii="Arial" w:eastAsia="Calibri" w:hAnsi="Arial" w:cs="Arial"/>
          <w:sz w:val="20"/>
          <w:szCs w:val="20"/>
        </w:rPr>
        <w:t xml:space="preserve">, </w:t>
      </w:r>
      <w:r w:rsidR="0051436E" w:rsidRPr="0051436E">
        <w:rPr>
          <w:rFonts w:ascii="Arial" w:eastAsia="Calibri" w:hAnsi="Arial" w:cs="Arial"/>
          <w:sz w:val="20"/>
          <w:szCs w:val="20"/>
        </w:rPr>
        <w:t>potential GDEs</w:t>
      </w:r>
      <w:r w:rsidR="0051436E">
        <w:rPr>
          <w:rFonts w:ascii="Arial" w:eastAsia="Calibri" w:hAnsi="Arial" w:cs="Arial"/>
          <w:sz w:val="20"/>
          <w:szCs w:val="20"/>
        </w:rPr>
        <w:t>,</w:t>
      </w:r>
      <w:r w:rsidR="0051436E" w:rsidRPr="0051436E">
        <w:rPr>
          <w:rFonts w:ascii="Arial" w:eastAsia="Calibri" w:hAnsi="Arial" w:cs="Arial"/>
          <w:sz w:val="20"/>
          <w:szCs w:val="20"/>
        </w:rPr>
        <w:t xml:space="preserve"> perched/shallow aquifers</w:t>
      </w:r>
      <w:r w:rsidR="0051436E">
        <w:rPr>
          <w:rFonts w:ascii="Arial" w:eastAsia="Calibri" w:hAnsi="Arial" w:cs="Arial"/>
          <w:sz w:val="20"/>
          <w:szCs w:val="20"/>
        </w:rPr>
        <w:t>, and/or</w:t>
      </w:r>
      <w:r w:rsidR="0051436E" w:rsidRPr="0051436E">
        <w:rPr>
          <w:rFonts w:ascii="Arial" w:eastAsia="Calibri" w:hAnsi="Arial" w:cs="Arial"/>
          <w:sz w:val="20"/>
          <w:szCs w:val="20"/>
        </w:rPr>
        <w:t xml:space="preserve"> beneath the area overlying the mapped cone of depression</w:t>
      </w:r>
      <w:r w:rsidR="0051436E">
        <w:rPr>
          <w:rFonts w:ascii="Arial" w:eastAsia="Calibri" w:hAnsi="Arial" w:cs="Arial"/>
          <w:sz w:val="20"/>
          <w:szCs w:val="20"/>
        </w:rPr>
        <w:t xml:space="preserve">. </w:t>
      </w:r>
      <w:r w:rsidRPr="00D309ED">
        <w:rPr>
          <w:rFonts w:ascii="Arial" w:eastAsia="Calibri" w:hAnsi="Arial" w:cs="Arial"/>
          <w:sz w:val="20"/>
          <w:szCs w:val="20"/>
        </w:rPr>
        <w:t xml:space="preserve">Once well location(s) have been established, site plan(s) will be developed to accompany the well application and permit form(s) completed under Task 2. The site plan will contain the well location information, including parcel dimensions, streets, structures, </w:t>
      </w:r>
      <w:r w:rsidR="0051436E">
        <w:rPr>
          <w:rFonts w:ascii="Arial" w:eastAsia="Calibri" w:hAnsi="Arial" w:cs="Arial"/>
          <w:sz w:val="20"/>
          <w:szCs w:val="20"/>
        </w:rPr>
        <w:t xml:space="preserve">and </w:t>
      </w:r>
      <w:r w:rsidRPr="00D309ED">
        <w:rPr>
          <w:rFonts w:ascii="Arial" w:eastAsia="Calibri" w:hAnsi="Arial" w:cs="Arial"/>
          <w:sz w:val="20"/>
          <w:szCs w:val="20"/>
        </w:rPr>
        <w:t>contours.</w:t>
      </w:r>
    </w:p>
    <w:p w14:paraId="7BDE5001" w14:textId="77777777" w:rsidR="005A6FF6" w:rsidRPr="005A6FF6" w:rsidRDefault="005A6FF6" w:rsidP="005A6FF6">
      <w:pPr>
        <w:spacing w:before="120"/>
        <w:jc w:val="both"/>
        <w:rPr>
          <w:rFonts w:ascii="Arial" w:hAnsi="Arial" w:cs="Arial"/>
          <w:sz w:val="20"/>
          <w:szCs w:val="20"/>
          <w:u w:val="single"/>
        </w:rPr>
      </w:pPr>
      <w:r w:rsidRPr="005A6FF6">
        <w:rPr>
          <w:rFonts w:ascii="Arial" w:hAnsi="Arial" w:cs="Arial"/>
          <w:sz w:val="20"/>
          <w:szCs w:val="20"/>
          <w:u w:val="single"/>
        </w:rPr>
        <w:t>Deliverables:</w:t>
      </w:r>
    </w:p>
    <w:p w14:paraId="1AB04148" w14:textId="505BAFF7" w:rsidR="005A6FF6" w:rsidRDefault="00751B08" w:rsidP="005A6FF6">
      <w:pPr>
        <w:pStyle w:val="ListParagraph"/>
        <w:numPr>
          <w:ilvl w:val="0"/>
          <w:numId w:val="35"/>
        </w:numPr>
        <w:spacing w:before="120"/>
        <w:jc w:val="both"/>
        <w:rPr>
          <w:rFonts w:ascii="Arial" w:hAnsi="Arial" w:cs="Arial"/>
          <w:sz w:val="20"/>
          <w:szCs w:val="20"/>
        </w:rPr>
      </w:pPr>
      <w:r>
        <w:rPr>
          <w:rFonts w:ascii="Arial" w:hAnsi="Arial" w:cs="Arial"/>
          <w:sz w:val="20"/>
          <w:szCs w:val="20"/>
        </w:rPr>
        <w:t>Map of proposed well locations</w:t>
      </w:r>
    </w:p>
    <w:p w14:paraId="658D6165" w14:textId="14F149AB" w:rsidR="005A6FF6" w:rsidRPr="00751B08" w:rsidRDefault="00751B08" w:rsidP="00751B08">
      <w:pPr>
        <w:pStyle w:val="ListParagraph"/>
        <w:numPr>
          <w:ilvl w:val="0"/>
          <w:numId w:val="35"/>
        </w:numPr>
        <w:spacing w:before="120"/>
        <w:jc w:val="both"/>
        <w:rPr>
          <w:rFonts w:ascii="Arial" w:hAnsi="Arial" w:cs="Arial"/>
          <w:sz w:val="20"/>
          <w:szCs w:val="20"/>
        </w:rPr>
      </w:pPr>
      <w:r>
        <w:rPr>
          <w:rFonts w:ascii="Arial" w:hAnsi="Arial" w:cs="Arial"/>
          <w:sz w:val="20"/>
          <w:szCs w:val="20"/>
        </w:rPr>
        <w:t>Written access agreements</w:t>
      </w:r>
    </w:p>
    <w:p w14:paraId="5B9E65AE" w14:textId="00F9B8CB" w:rsidR="00CB6040" w:rsidRPr="00963429" w:rsidRDefault="0097708D" w:rsidP="00963429">
      <w:pPr>
        <w:spacing w:before="120" w:line="256" w:lineRule="auto"/>
        <w:jc w:val="both"/>
        <w:rPr>
          <w:rFonts w:ascii="Arial" w:eastAsia="Calibri" w:hAnsi="Arial" w:cs="Arial"/>
          <w:b/>
          <w:bCs/>
          <w:sz w:val="20"/>
          <w:szCs w:val="20"/>
        </w:rPr>
      </w:pPr>
      <w:r w:rsidRPr="00963429">
        <w:rPr>
          <w:rFonts w:ascii="Arial" w:eastAsia="Calibri" w:hAnsi="Arial" w:cs="Arial"/>
          <w:b/>
          <w:bCs/>
          <w:sz w:val="20"/>
          <w:szCs w:val="20"/>
        </w:rPr>
        <w:t xml:space="preserve">Task </w:t>
      </w:r>
      <w:r w:rsidR="00D309ED">
        <w:rPr>
          <w:rFonts w:ascii="Arial" w:eastAsia="Calibri" w:hAnsi="Arial" w:cs="Arial"/>
          <w:b/>
          <w:bCs/>
          <w:sz w:val="20"/>
          <w:szCs w:val="20"/>
        </w:rPr>
        <w:t>2</w:t>
      </w:r>
      <w:r w:rsidRPr="00963429">
        <w:rPr>
          <w:rFonts w:ascii="Arial" w:eastAsia="Calibri" w:hAnsi="Arial" w:cs="Arial"/>
          <w:b/>
          <w:bCs/>
          <w:sz w:val="20"/>
          <w:szCs w:val="20"/>
        </w:rPr>
        <w:t xml:space="preserve"> </w:t>
      </w:r>
      <w:r w:rsidR="00390071">
        <w:rPr>
          <w:rFonts w:ascii="Arial" w:eastAsia="Calibri" w:hAnsi="Arial" w:cs="Arial"/>
          <w:b/>
          <w:bCs/>
          <w:sz w:val="20"/>
          <w:szCs w:val="20"/>
        </w:rPr>
        <w:t>Well</w:t>
      </w:r>
      <w:r w:rsidR="00CB6040" w:rsidRPr="00963429">
        <w:rPr>
          <w:rFonts w:ascii="Arial" w:eastAsia="Calibri" w:hAnsi="Arial" w:cs="Arial"/>
          <w:b/>
          <w:bCs/>
          <w:sz w:val="20"/>
          <w:szCs w:val="20"/>
        </w:rPr>
        <w:t xml:space="preserve"> </w:t>
      </w:r>
      <w:r w:rsidR="00D309ED">
        <w:rPr>
          <w:rFonts w:ascii="Arial" w:eastAsia="Calibri" w:hAnsi="Arial" w:cs="Arial"/>
          <w:b/>
          <w:bCs/>
          <w:sz w:val="20"/>
          <w:szCs w:val="20"/>
        </w:rPr>
        <w:t>D</w:t>
      </w:r>
      <w:r w:rsidR="00CB6040" w:rsidRPr="00963429">
        <w:rPr>
          <w:rFonts w:ascii="Arial" w:eastAsia="Calibri" w:hAnsi="Arial" w:cs="Arial"/>
          <w:b/>
          <w:bCs/>
          <w:sz w:val="20"/>
          <w:szCs w:val="20"/>
        </w:rPr>
        <w:t>esign</w:t>
      </w:r>
      <w:r w:rsidR="00D309ED">
        <w:rPr>
          <w:rFonts w:ascii="Arial" w:eastAsia="Calibri" w:hAnsi="Arial" w:cs="Arial"/>
          <w:b/>
          <w:bCs/>
          <w:sz w:val="20"/>
          <w:szCs w:val="20"/>
        </w:rPr>
        <w:t xml:space="preserve"> &amp; Permitting</w:t>
      </w:r>
    </w:p>
    <w:p w14:paraId="44D06449" w14:textId="7DD245F0" w:rsidR="00D309ED" w:rsidRPr="007F40E1" w:rsidRDefault="00D309ED" w:rsidP="00D309ED">
      <w:pPr>
        <w:spacing w:before="120"/>
        <w:jc w:val="both"/>
        <w:rPr>
          <w:rFonts w:ascii="Arial" w:hAnsi="Arial" w:cs="Arial"/>
          <w:sz w:val="20"/>
          <w:szCs w:val="20"/>
        </w:rPr>
      </w:pPr>
      <w:r w:rsidRPr="007F40E1">
        <w:rPr>
          <w:rFonts w:ascii="Arial" w:hAnsi="Arial" w:cs="Arial"/>
          <w:sz w:val="20"/>
          <w:szCs w:val="20"/>
        </w:rPr>
        <w:t>Task 2 includes work efforts and costs associated with monitoring well design and permitting. Followin</w:t>
      </w:r>
      <w:r w:rsidRPr="0098671C">
        <w:rPr>
          <w:rFonts w:ascii="Arial" w:hAnsi="Arial" w:cs="Arial"/>
          <w:sz w:val="20"/>
          <w:szCs w:val="20"/>
        </w:rPr>
        <w:t xml:space="preserve">g DWR’s </w:t>
      </w:r>
      <w:r w:rsidR="0098671C" w:rsidRPr="0098671C">
        <w:rPr>
          <w:rFonts w:ascii="Arial" w:eastAsia="Calibri" w:hAnsi="Arial" w:cs="Arial"/>
          <w:sz w:val="20"/>
          <w:szCs w:val="20"/>
        </w:rPr>
        <w:t>Mon</w:t>
      </w:r>
      <w:r w:rsidR="0098671C" w:rsidRPr="00963429">
        <w:rPr>
          <w:rFonts w:ascii="Arial" w:eastAsia="Calibri" w:hAnsi="Arial" w:cs="Arial"/>
          <w:sz w:val="20"/>
          <w:szCs w:val="20"/>
        </w:rPr>
        <w:t xml:space="preserve">itoring Network </w:t>
      </w:r>
      <w:r w:rsidR="0098671C">
        <w:rPr>
          <w:rFonts w:ascii="Arial" w:eastAsia="Calibri" w:hAnsi="Arial" w:cs="Arial"/>
          <w:sz w:val="20"/>
          <w:szCs w:val="20"/>
        </w:rPr>
        <w:t>BMPs</w:t>
      </w:r>
      <w:r w:rsidRPr="007F40E1">
        <w:rPr>
          <w:rFonts w:ascii="Arial" w:hAnsi="Arial" w:cs="Arial"/>
          <w:sz w:val="20"/>
          <w:szCs w:val="20"/>
        </w:rPr>
        <w:t>, monitoring wells should: (1) be a dedicated monitoring well, (2) have an aquifer-specific screened interval, and (3) consider both unconfined and semi-confined aquifers.</w:t>
      </w:r>
    </w:p>
    <w:p w14:paraId="09A411B3" w14:textId="036C8517" w:rsidR="00D309ED" w:rsidRDefault="00D309ED" w:rsidP="00D309ED">
      <w:pPr>
        <w:spacing w:before="120"/>
        <w:jc w:val="both"/>
        <w:rPr>
          <w:rFonts w:ascii="Arial" w:hAnsi="Arial" w:cs="Arial"/>
          <w:sz w:val="20"/>
          <w:szCs w:val="20"/>
        </w:rPr>
      </w:pPr>
      <w:r w:rsidRPr="007F40E1">
        <w:rPr>
          <w:rFonts w:ascii="Arial" w:hAnsi="Arial" w:cs="Arial"/>
          <w:sz w:val="20"/>
          <w:szCs w:val="20"/>
        </w:rPr>
        <w:t>After gaining access under Task 1, well installation permit(s) will be obtained from Sacramento County prior to installation of the monitoring wells. Specifically, well application and permit form(s) and associated site plan(s) developed under Task 1 will be submitted to Sacramento County Environmental Compliance Division</w:t>
      </w:r>
      <w:r w:rsidR="008C0464">
        <w:rPr>
          <w:rFonts w:ascii="Arial" w:hAnsi="Arial" w:cs="Arial"/>
          <w:sz w:val="20"/>
          <w:szCs w:val="20"/>
        </w:rPr>
        <w:t>.</w:t>
      </w:r>
    </w:p>
    <w:p w14:paraId="753A82D1" w14:textId="486449C5" w:rsidR="0098671C" w:rsidRDefault="0098671C" w:rsidP="0098671C">
      <w:pPr>
        <w:jc w:val="both"/>
        <w:rPr>
          <w:rFonts w:ascii="Arial" w:hAnsi="Arial" w:cs="Arial"/>
          <w:sz w:val="20"/>
          <w:szCs w:val="20"/>
        </w:rPr>
      </w:pPr>
      <w:r w:rsidRPr="00C92A41">
        <w:rPr>
          <w:rFonts w:ascii="Arial" w:hAnsi="Arial" w:cs="Arial"/>
          <w:sz w:val="20"/>
          <w:szCs w:val="20"/>
        </w:rPr>
        <w:t xml:space="preserve">It is not anticipated that </w:t>
      </w:r>
      <w:r>
        <w:rPr>
          <w:rFonts w:ascii="Arial" w:hAnsi="Arial" w:cs="Arial"/>
          <w:sz w:val="20"/>
          <w:szCs w:val="20"/>
        </w:rPr>
        <w:t>the</w:t>
      </w:r>
      <w:r w:rsidRPr="00C92A41">
        <w:rPr>
          <w:rFonts w:ascii="Arial" w:hAnsi="Arial" w:cs="Arial"/>
          <w:sz w:val="20"/>
          <w:szCs w:val="20"/>
        </w:rPr>
        <w:t xml:space="preserve"> monitoring well installation(s) will require any environmental compliance documentation associated with California Environmental Quality Act (CEQA) obligations. </w:t>
      </w:r>
      <w:r>
        <w:rPr>
          <w:rFonts w:ascii="Arial" w:hAnsi="Arial" w:cs="Arial"/>
          <w:sz w:val="20"/>
          <w:szCs w:val="20"/>
        </w:rPr>
        <w:t>CEQA provides numerous categories of exemption, including Class 6 for information collection activities that do not result in serious disturbance to an environmental resource.</w:t>
      </w:r>
    </w:p>
    <w:p w14:paraId="5ACE0D9C" w14:textId="77777777" w:rsidR="00751B08" w:rsidRPr="005A6FF6" w:rsidRDefault="00751B08" w:rsidP="00751B08">
      <w:pPr>
        <w:spacing w:before="120"/>
        <w:jc w:val="both"/>
        <w:rPr>
          <w:rFonts w:ascii="Arial" w:hAnsi="Arial" w:cs="Arial"/>
          <w:sz w:val="20"/>
          <w:szCs w:val="20"/>
          <w:u w:val="single"/>
        </w:rPr>
      </w:pPr>
      <w:r w:rsidRPr="005A6FF6">
        <w:rPr>
          <w:rFonts w:ascii="Arial" w:hAnsi="Arial" w:cs="Arial"/>
          <w:sz w:val="20"/>
          <w:szCs w:val="20"/>
          <w:u w:val="single"/>
        </w:rPr>
        <w:t>Deliverables:</w:t>
      </w:r>
    </w:p>
    <w:p w14:paraId="2DECF10A" w14:textId="33874835" w:rsidR="00751B08" w:rsidRDefault="00751B08" w:rsidP="00751B08">
      <w:pPr>
        <w:pStyle w:val="ListParagraph"/>
        <w:numPr>
          <w:ilvl w:val="0"/>
          <w:numId w:val="35"/>
        </w:numPr>
        <w:spacing w:before="120"/>
        <w:jc w:val="both"/>
        <w:rPr>
          <w:rFonts w:ascii="Arial" w:hAnsi="Arial" w:cs="Arial"/>
          <w:sz w:val="20"/>
          <w:szCs w:val="20"/>
        </w:rPr>
      </w:pPr>
      <w:r>
        <w:rPr>
          <w:rFonts w:ascii="Arial" w:hAnsi="Arial" w:cs="Arial"/>
          <w:sz w:val="20"/>
          <w:szCs w:val="20"/>
        </w:rPr>
        <w:t>Well plans</w:t>
      </w:r>
    </w:p>
    <w:p w14:paraId="1D30237C" w14:textId="75B774A6" w:rsidR="00751B08" w:rsidRPr="005B37E4" w:rsidRDefault="00751B08" w:rsidP="00D309ED">
      <w:pPr>
        <w:pStyle w:val="ListParagraph"/>
        <w:numPr>
          <w:ilvl w:val="0"/>
          <w:numId w:val="35"/>
        </w:numPr>
        <w:spacing w:before="120"/>
        <w:jc w:val="both"/>
        <w:rPr>
          <w:rFonts w:ascii="Arial" w:hAnsi="Arial" w:cs="Arial"/>
          <w:sz w:val="20"/>
          <w:szCs w:val="20"/>
        </w:rPr>
      </w:pPr>
      <w:r>
        <w:rPr>
          <w:rFonts w:ascii="Arial" w:hAnsi="Arial" w:cs="Arial"/>
          <w:sz w:val="20"/>
          <w:szCs w:val="20"/>
        </w:rPr>
        <w:t>Monitoring well permits</w:t>
      </w:r>
    </w:p>
    <w:p w14:paraId="2E80A837" w14:textId="77777777" w:rsidR="00135D90" w:rsidRPr="008F12E6" w:rsidRDefault="00135D90" w:rsidP="00963429">
      <w:pPr>
        <w:spacing w:before="120" w:after="0"/>
        <w:jc w:val="left"/>
        <w:rPr>
          <w:rFonts w:ascii="Arial" w:hAnsi="Arial" w:cs="Arial"/>
          <w:b/>
          <w:sz w:val="20"/>
          <w:szCs w:val="20"/>
        </w:rPr>
      </w:pPr>
      <w:r w:rsidRPr="008F12E6">
        <w:rPr>
          <w:rFonts w:ascii="Arial" w:hAnsi="Arial" w:cs="Arial"/>
          <w:b/>
          <w:sz w:val="20"/>
          <w:szCs w:val="20"/>
        </w:rPr>
        <w:t xml:space="preserve">(c) Implementation / Construction </w:t>
      </w:r>
    </w:p>
    <w:p w14:paraId="0CF6FD2A" w14:textId="77777777" w:rsidR="00135D90" w:rsidRPr="008F12E6" w:rsidRDefault="00135D90" w:rsidP="00135D90">
      <w:pPr>
        <w:spacing w:after="0"/>
        <w:jc w:val="left"/>
        <w:rPr>
          <w:rFonts w:ascii="Arial" w:hAnsi="Arial" w:cs="Arial"/>
          <w:sz w:val="20"/>
          <w:szCs w:val="20"/>
        </w:rPr>
      </w:pPr>
    </w:p>
    <w:p w14:paraId="79A85ED1" w14:textId="03C9881F" w:rsidR="00B01FE7" w:rsidRPr="00963429" w:rsidRDefault="00B01FE7" w:rsidP="00CB6040">
      <w:pPr>
        <w:spacing w:after="0" w:line="256" w:lineRule="auto"/>
        <w:jc w:val="both"/>
        <w:rPr>
          <w:rFonts w:ascii="Arial" w:eastAsia="Calibri" w:hAnsi="Arial" w:cs="Arial"/>
          <w:b/>
          <w:sz w:val="20"/>
          <w:szCs w:val="20"/>
        </w:rPr>
      </w:pPr>
      <w:r w:rsidRPr="00963429">
        <w:rPr>
          <w:rFonts w:ascii="Arial" w:eastAsia="Calibri" w:hAnsi="Arial" w:cs="Arial"/>
          <w:b/>
          <w:sz w:val="20"/>
          <w:szCs w:val="20"/>
        </w:rPr>
        <w:t>Task 1 Well Installation</w:t>
      </w:r>
    </w:p>
    <w:p w14:paraId="5EC74EE6" w14:textId="640AB6AF" w:rsidR="00D309ED" w:rsidRPr="007F40E1" w:rsidRDefault="00D309ED" w:rsidP="00D309ED">
      <w:pPr>
        <w:spacing w:before="120"/>
        <w:jc w:val="both"/>
        <w:rPr>
          <w:rFonts w:ascii="Arial" w:hAnsi="Arial" w:cs="Arial"/>
          <w:sz w:val="20"/>
          <w:szCs w:val="20"/>
        </w:rPr>
      </w:pPr>
      <w:r w:rsidRPr="007F40E1">
        <w:rPr>
          <w:rFonts w:ascii="Arial" w:hAnsi="Arial" w:cs="Arial"/>
          <w:sz w:val="20"/>
          <w:szCs w:val="20"/>
        </w:rPr>
        <w:t xml:space="preserve">Task 1 includes the field work and construction costs associated with installing and developing up to </w:t>
      </w:r>
      <w:r w:rsidR="0051436E">
        <w:rPr>
          <w:rFonts w:ascii="Arial" w:hAnsi="Arial" w:cs="Arial"/>
          <w:sz w:val="20"/>
          <w:szCs w:val="20"/>
        </w:rPr>
        <w:t>four</w:t>
      </w:r>
      <w:r w:rsidRPr="007F40E1">
        <w:rPr>
          <w:rFonts w:ascii="Arial" w:hAnsi="Arial" w:cs="Arial"/>
          <w:sz w:val="20"/>
          <w:szCs w:val="20"/>
        </w:rPr>
        <w:t xml:space="preserve"> monitoring well(s). Well installation(s) will occur after permit(s) have been approved by Sacramento County Environmental Compliance Division. Under Task 1, it is assumed the GSAs will secure access to well sites and mark the site(s) for Underground </w:t>
      </w:r>
      <w:r w:rsidRPr="00DF51E3">
        <w:rPr>
          <w:rFonts w:ascii="Arial" w:hAnsi="Arial" w:cs="Arial"/>
          <w:sz w:val="20"/>
          <w:szCs w:val="20"/>
        </w:rPr>
        <w:t>Services Alert (USA) clearance. USA will be called at least two working days, but no more than 14 working days prior to drilling activities. A qualified C-57 licensed well driller will install up to</w:t>
      </w:r>
      <w:r w:rsidR="0051436E">
        <w:rPr>
          <w:rFonts w:ascii="Arial" w:hAnsi="Arial" w:cs="Arial"/>
          <w:sz w:val="20"/>
          <w:szCs w:val="20"/>
        </w:rPr>
        <w:t xml:space="preserve"> four </w:t>
      </w:r>
      <w:r w:rsidRPr="00DF51E3">
        <w:rPr>
          <w:rFonts w:ascii="Arial" w:hAnsi="Arial" w:cs="Arial"/>
          <w:sz w:val="20"/>
          <w:szCs w:val="20"/>
        </w:rPr>
        <w:t xml:space="preserve">monitoring wells with the process overseen by a California registered Professional Geologist. </w:t>
      </w:r>
      <w:r w:rsidR="005B37E4" w:rsidRPr="001D7BFA">
        <w:rPr>
          <w:rFonts w:ascii="Arial" w:hAnsi="Arial" w:cs="Arial"/>
          <w:sz w:val="20"/>
          <w:szCs w:val="20"/>
        </w:rPr>
        <w:t xml:space="preserve">At least 24-hours before </w:t>
      </w:r>
      <w:r w:rsidR="005B37E4">
        <w:rPr>
          <w:rFonts w:ascii="Arial" w:hAnsi="Arial" w:cs="Arial"/>
          <w:sz w:val="20"/>
          <w:szCs w:val="20"/>
        </w:rPr>
        <w:t>completing the well installation</w:t>
      </w:r>
      <w:r w:rsidR="005B37E4" w:rsidRPr="00C92A41">
        <w:rPr>
          <w:rFonts w:ascii="Arial" w:hAnsi="Arial" w:cs="Arial"/>
          <w:sz w:val="20"/>
          <w:szCs w:val="20"/>
        </w:rPr>
        <w:t xml:space="preserve">, a well inspection appointment for annular seal placement will be made with </w:t>
      </w:r>
      <w:r w:rsidR="005B37E4">
        <w:rPr>
          <w:rFonts w:ascii="Arial" w:hAnsi="Arial" w:cs="Arial"/>
          <w:sz w:val="20"/>
          <w:szCs w:val="20"/>
        </w:rPr>
        <w:t xml:space="preserve">Sacramento County </w:t>
      </w:r>
      <w:r w:rsidR="005B37E4" w:rsidRPr="001A5892">
        <w:rPr>
          <w:rFonts w:ascii="Arial" w:hAnsi="Arial" w:cs="Arial"/>
          <w:sz w:val="20"/>
          <w:szCs w:val="20"/>
        </w:rPr>
        <w:t xml:space="preserve">Environmental </w:t>
      </w:r>
      <w:r w:rsidR="005B37E4">
        <w:rPr>
          <w:rFonts w:ascii="Arial" w:hAnsi="Arial" w:cs="Arial"/>
          <w:sz w:val="20"/>
          <w:szCs w:val="20"/>
        </w:rPr>
        <w:t>Management Department</w:t>
      </w:r>
      <w:r w:rsidR="005B37E4" w:rsidRPr="00C92A41">
        <w:rPr>
          <w:rFonts w:ascii="Arial" w:hAnsi="Arial" w:cs="Arial"/>
          <w:sz w:val="20"/>
          <w:szCs w:val="20"/>
        </w:rPr>
        <w:t xml:space="preserve">. </w:t>
      </w:r>
      <w:r w:rsidR="005B37E4">
        <w:rPr>
          <w:rFonts w:ascii="Arial" w:hAnsi="Arial" w:cs="Arial"/>
          <w:sz w:val="20"/>
          <w:szCs w:val="20"/>
        </w:rPr>
        <w:t>The Sacramento</w:t>
      </w:r>
      <w:r w:rsidR="005B37E4" w:rsidRPr="00C92A41">
        <w:rPr>
          <w:rFonts w:ascii="Arial" w:hAnsi="Arial" w:cs="Arial"/>
          <w:sz w:val="20"/>
          <w:szCs w:val="20"/>
        </w:rPr>
        <w:t xml:space="preserve"> County inspector will be on-site to </w:t>
      </w:r>
      <w:r w:rsidR="005B37E4">
        <w:rPr>
          <w:rFonts w:ascii="Arial" w:hAnsi="Arial" w:cs="Arial"/>
          <w:sz w:val="20"/>
          <w:szCs w:val="20"/>
        </w:rPr>
        <w:t>observe</w:t>
      </w:r>
      <w:r w:rsidR="005B37E4" w:rsidRPr="00C92A41">
        <w:rPr>
          <w:rFonts w:ascii="Arial" w:hAnsi="Arial" w:cs="Arial"/>
          <w:sz w:val="20"/>
          <w:szCs w:val="20"/>
        </w:rPr>
        <w:t xml:space="preserve"> the annular seal placement and sign off on the well installation.</w:t>
      </w:r>
      <w:r w:rsidR="005B37E4">
        <w:rPr>
          <w:rFonts w:ascii="Arial" w:hAnsi="Arial" w:cs="Arial"/>
          <w:sz w:val="20"/>
          <w:szCs w:val="20"/>
        </w:rPr>
        <w:t xml:space="preserve"> </w:t>
      </w:r>
      <w:r w:rsidRPr="00DF51E3">
        <w:rPr>
          <w:rFonts w:ascii="Arial" w:hAnsi="Arial" w:cs="Arial"/>
          <w:sz w:val="20"/>
          <w:szCs w:val="20"/>
        </w:rPr>
        <w:t>No less</w:t>
      </w:r>
      <w:r w:rsidRPr="007F40E1">
        <w:rPr>
          <w:rFonts w:ascii="Arial" w:hAnsi="Arial" w:cs="Arial"/>
          <w:sz w:val="20"/>
          <w:szCs w:val="20"/>
        </w:rPr>
        <w:t xml:space="preserve"> than 24 hours after annual seal placement, the monitoring well(s) will be developed by the well driller. </w:t>
      </w:r>
    </w:p>
    <w:p w14:paraId="0DC939D7" w14:textId="54E26896" w:rsidR="00135D90" w:rsidRDefault="00D309ED" w:rsidP="00D309ED">
      <w:pPr>
        <w:spacing w:before="120"/>
        <w:jc w:val="both"/>
        <w:rPr>
          <w:rFonts w:ascii="Arial" w:hAnsi="Arial" w:cs="Arial"/>
          <w:sz w:val="20"/>
          <w:szCs w:val="20"/>
        </w:rPr>
      </w:pPr>
      <w:r w:rsidRPr="007F40E1">
        <w:rPr>
          <w:rFonts w:ascii="Arial" w:hAnsi="Arial" w:cs="Arial"/>
          <w:sz w:val="20"/>
          <w:szCs w:val="20"/>
        </w:rPr>
        <w:t xml:space="preserve">As required by DWR, a Well Completion Report for each monitoring well will be submitted to DWR within 60 days of installation completion. The Well Completion Report will include a detailed well log, including lithologic descriptions and well construction information.  </w:t>
      </w:r>
    </w:p>
    <w:p w14:paraId="187A2B7F" w14:textId="77777777" w:rsidR="00751B08" w:rsidRPr="005A6FF6" w:rsidRDefault="00751B08" w:rsidP="00751B08">
      <w:pPr>
        <w:spacing w:before="120"/>
        <w:jc w:val="both"/>
        <w:rPr>
          <w:rFonts w:ascii="Arial" w:hAnsi="Arial" w:cs="Arial"/>
          <w:sz w:val="20"/>
          <w:szCs w:val="20"/>
          <w:u w:val="single"/>
        </w:rPr>
      </w:pPr>
      <w:r w:rsidRPr="005A6FF6">
        <w:rPr>
          <w:rFonts w:ascii="Arial" w:hAnsi="Arial" w:cs="Arial"/>
          <w:sz w:val="20"/>
          <w:szCs w:val="20"/>
          <w:u w:val="single"/>
        </w:rPr>
        <w:t>Deliverables:</w:t>
      </w:r>
    </w:p>
    <w:p w14:paraId="0CD31285" w14:textId="411CF96F" w:rsidR="00751B08" w:rsidRPr="00751B08" w:rsidRDefault="00751B08" w:rsidP="00D309ED">
      <w:pPr>
        <w:pStyle w:val="ListParagraph"/>
        <w:numPr>
          <w:ilvl w:val="0"/>
          <w:numId w:val="35"/>
        </w:numPr>
        <w:spacing w:before="120"/>
        <w:jc w:val="both"/>
        <w:rPr>
          <w:rFonts w:ascii="Arial" w:hAnsi="Arial" w:cs="Arial"/>
          <w:sz w:val="20"/>
          <w:szCs w:val="20"/>
        </w:rPr>
      </w:pPr>
      <w:r>
        <w:rPr>
          <w:rFonts w:ascii="Arial" w:hAnsi="Arial" w:cs="Arial"/>
          <w:sz w:val="20"/>
          <w:szCs w:val="20"/>
        </w:rPr>
        <w:t xml:space="preserve">Well </w:t>
      </w:r>
      <w:r>
        <w:rPr>
          <w:rFonts w:ascii="Arial" w:hAnsi="Arial" w:cs="Arial"/>
          <w:sz w:val="20"/>
          <w:szCs w:val="20"/>
        </w:rPr>
        <w:t>completion report(s)</w:t>
      </w:r>
    </w:p>
    <w:p w14:paraId="4699FDBA" w14:textId="6F774219" w:rsidR="006F08FE" w:rsidRPr="00963429" w:rsidRDefault="006F08FE" w:rsidP="00751B08">
      <w:pPr>
        <w:spacing w:before="120" w:after="0" w:line="256" w:lineRule="auto"/>
        <w:jc w:val="both"/>
        <w:rPr>
          <w:rFonts w:ascii="Arial" w:eastAsia="Calibri" w:hAnsi="Arial" w:cs="Arial"/>
          <w:b/>
          <w:sz w:val="20"/>
          <w:szCs w:val="20"/>
        </w:rPr>
      </w:pPr>
      <w:r w:rsidRPr="00963429">
        <w:rPr>
          <w:rFonts w:ascii="Arial" w:eastAsia="Calibri" w:hAnsi="Arial" w:cs="Arial"/>
          <w:b/>
          <w:sz w:val="20"/>
          <w:szCs w:val="20"/>
        </w:rPr>
        <w:t xml:space="preserve">Task </w:t>
      </w:r>
      <w:r>
        <w:rPr>
          <w:rFonts w:ascii="Arial" w:eastAsia="Calibri" w:hAnsi="Arial" w:cs="Arial"/>
          <w:b/>
          <w:sz w:val="20"/>
          <w:szCs w:val="20"/>
        </w:rPr>
        <w:t>2</w:t>
      </w:r>
      <w:r w:rsidRPr="00963429">
        <w:rPr>
          <w:rFonts w:ascii="Arial" w:eastAsia="Calibri" w:hAnsi="Arial" w:cs="Arial"/>
          <w:b/>
          <w:sz w:val="20"/>
          <w:szCs w:val="20"/>
        </w:rPr>
        <w:t xml:space="preserve"> </w:t>
      </w:r>
      <w:r w:rsidR="00D309ED">
        <w:rPr>
          <w:rFonts w:ascii="Arial" w:eastAsia="Calibri" w:hAnsi="Arial" w:cs="Arial"/>
          <w:b/>
          <w:sz w:val="20"/>
          <w:szCs w:val="20"/>
        </w:rPr>
        <w:t>Well Survey</w:t>
      </w:r>
    </w:p>
    <w:p w14:paraId="3B42EA01" w14:textId="0F99E76E" w:rsidR="00D309ED" w:rsidRDefault="00D309ED" w:rsidP="00D309ED">
      <w:pPr>
        <w:spacing w:before="120"/>
        <w:jc w:val="both"/>
        <w:rPr>
          <w:rFonts w:ascii="Arial" w:hAnsi="Arial" w:cs="Arial"/>
          <w:sz w:val="20"/>
          <w:szCs w:val="20"/>
        </w:rPr>
      </w:pPr>
      <w:r w:rsidRPr="007F40E1">
        <w:rPr>
          <w:rFonts w:ascii="Arial" w:hAnsi="Arial" w:cs="Arial"/>
          <w:sz w:val="20"/>
          <w:szCs w:val="20"/>
        </w:rPr>
        <w:t xml:space="preserve">Task 2 includes the field work associated with surveying up to </w:t>
      </w:r>
      <w:r w:rsidR="0051436E" w:rsidRPr="0051436E">
        <w:rPr>
          <w:rFonts w:ascii="Arial" w:hAnsi="Arial" w:cs="Arial"/>
          <w:sz w:val="20"/>
          <w:szCs w:val="20"/>
          <w:highlight w:val="yellow"/>
        </w:rPr>
        <w:t>X</w:t>
      </w:r>
      <w:r w:rsidR="0051436E">
        <w:rPr>
          <w:rFonts w:ascii="Arial" w:hAnsi="Arial" w:cs="Arial"/>
          <w:sz w:val="20"/>
          <w:szCs w:val="20"/>
        </w:rPr>
        <w:t xml:space="preserve"> current Representative Monitoring Network wells and up to four</w:t>
      </w:r>
      <w:r w:rsidRPr="007F40E1">
        <w:rPr>
          <w:rFonts w:ascii="Arial" w:hAnsi="Arial" w:cs="Arial"/>
          <w:sz w:val="20"/>
          <w:szCs w:val="20"/>
        </w:rPr>
        <w:t xml:space="preserve"> </w:t>
      </w:r>
      <w:r w:rsidR="0051436E">
        <w:rPr>
          <w:rFonts w:ascii="Arial" w:hAnsi="Arial" w:cs="Arial"/>
          <w:sz w:val="20"/>
          <w:szCs w:val="20"/>
        </w:rPr>
        <w:t xml:space="preserve">newly installed </w:t>
      </w:r>
      <w:r w:rsidRPr="007F40E1">
        <w:rPr>
          <w:rFonts w:ascii="Arial" w:hAnsi="Arial" w:cs="Arial"/>
          <w:sz w:val="20"/>
          <w:szCs w:val="20"/>
        </w:rPr>
        <w:t>monitoring well(s). The well survey will be conducted by a qualified</w:t>
      </w:r>
      <w:r>
        <w:rPr>
          <w:rFonts w:ascii="Arial" w:hAnsi="Arial" w:cs="Arial"/>
          <w:sz w:val="20"/>
          <w:szCs w:val="20"/>
        </w:rPr>
        <w:t xml:space="preserve"> and licensed</w:t>
      </w:r>
      <w:r w:rsidRPr="007F40E1">
        <w:rPr>
          <w:rFonts w:ascii="Arial" w:hAnsi="Arial" w:cs="Arial"/>
          <w:sz w:val="20"/>
          <w:szCs w:val="20"/>
        </w:rPr>
        <w:t xml:space="preserve"> land surveyor and will determine the horizontal coordinates with a maximum 30-foot accuracy and the vertical reference point elevation and ground surface elevation with a maximum accuracy to 0.5 feet to be fully compliant with DWR’s standards for SGMA Monitoring Network</w:t>
      </w:r>
      <w:r w:rsidR="0051436E">
        <w:rPr>
          <w:rFonts w:ascii="Arial" w:hAnsi="Arial" w:cs="Arial"/>
          <w:sz w:val="20"/>
          <w:szCs w:val="20"/>
        </w:rPr>
        <w:t>.</w:t>
      </w:r>
    </w:p>
    <w:p w14:paraId="00C59B5E" w14:textId="77777777" w:rsidR="00751B08" w:rsidRPr="005A6FF6" w:rsidRDefault="00751B08" w:rsidP="00751B08">
      <w:pPr>
        <w:spacing w:before="120"/>
        <w:jc w:val="both"/>
        <w:rPr>
          <w:rFonts w:ascii="Arial" w:hAnsi="Arial" w:cs="Arial"/>
          <w:sz w:val="20"/>
          <w:szCs w:val="20"/>
          <w:u w:val="single"/>
        </w:rPr>
      </w:pPr>
      <w:r w:rsidRPr="005A6FF6">
        <w:rPr>
          <w:rFonts w:ascii="Arial" w:hAnsi="Arial" w:cs="Arial"/>
          <w:sz w:val="20"/>
          <w:szCs w:val="20"/>
          <w:u w:val="single"/>
        </w:rPr>
        <w:t>Deliverables:</w:t>
      </w:r>
    </w:p>
    <w:p w14:paraId="1E5011BF" w14:textId="4F05C1F3" w:rsidR="00751B08" w:rsidRPr="00751B08" w:rsidRDefault="00751B08" w:rsidP="00D309ED">
      <w:pPr>
        <w:pStyle w:val="ListParagraph"/>
        <w:numPr>
          <w:ilvl w:val="0"/>
          <w:numId w:val="35"/>
        </w:numPr>
        <w:spacing w:before="120"/>
        <w:jc w:val="both"/>
        <w:rPr>
          <w:rFonts w:ascii="Arial" w:hAnsi="Arial" w:cs="Arial"/>
          <w:sz w:val="20"/>
          <w:szCs w:val="20"/>
        </w:rPr>
      </w:pPr>
      <w:r>
        <w:rPr>
          <w:rFonts w:ascii="Arial" w:hAnsi="Arial" w:cs="Arial"/>
          <w:sz w:val="20"/>
          <w:szCs w:val="20"/>
        </w:rPr>
        <w:t>Well location survey report(s)</w:t>
      </w:r>
    </w:p>
    <w:p w14:paraId="68EF7CF7" w14:textId="77777777" w:rsidR="006F08FE" w:rsidRPr="008F12E6" w:rsidRDefault="006F08FE" w:rsidP="00135D90">
      <w:pPr>
        <w:spacing w:after="0"/>
        <w:jc w:val="left"/>
        <w:rPr>
          <w:rFonts w:ascii="Arial" w:hAnsi="Arial" w:cs="Arial"/>
          <w:sz w:val="20"/>
          <w:szCs w:val="20"/>
        </w:rPr>
      </w:pPr>
    </w:p>
    <w:p w14:paraId="18C20406" w14:textId="77777777" w:rsidR="00135D90" w:rsidRPr="008F12E6" w:rsidRDefault="00135D90" w:rsidP="00135D90">
      <w:pPr>
        <w:spacing w:after="0"/>
        <w:jc w:val="left"/>
        <w:rPr>
          <w:rFonts w:ascii="Arial" w:hAnsi="Arial" w:cs="Arial"/>
          <w:b/>
          <w:sz w:val="20"/>
          <w:szCs w:val="20"/>
        </w:rPr>
      </w:pPr>
      <w:r w:rsidRPr="008F12E6">
        <w:rPr>
          <w:rFonts w:ascii="Arial" w:hAnsi="Arial" w:cs="Arial"/>
          <w:b/>
          <w:sz w:val="20"/>
          <w:szCs w:val="20"/>
        </w:rPr>
        <w:t>(d) Monitoring / Assessment</w:t>
      </w:r>
    </w:p>
    <w:p w14:paraId="06942D08" w14:textId="148087EB" w:rsidR="008C0464" w:rsidRDefault="008C0464" w:rsidP="008C0464">
      <w:pPr>
        <w:spacing w:before="120" w:after="0"/>
        <w:jc w:val="left"/>
        <w:rPr>
          <w:rFonts w:ascii="Arial" w:hAnsi="Arial" w:cs="Arial"/>
          <w:b/>
          <w:sz w:val="20"/>
          <w:szCs w:val="20"/>
        </w:rPr>
      </w:pPr>
      <w:r>
        <w:rPr>
          <w:rFonts w:ascii="Arial" w:hAnsi="Arial" w:cs="Arial"/>
          <w:b/>
          <w:sz w:val="20"/>
          <w:szCs w:val="20"/>
        </w:rPr>
        <w:t xml:space="preserve">Task 1 </w:t>
      </w:r>
      <w:r>
        <w:rPr>
          <w:rFonts w:ascii="Arial" w:hAnsi="Arial" w:cs="Arial"/>
          <w:b/>
          <w:sz w:val="20"/>
          <w:szCs w:val="20"/>
        </w:rPr>
        <w:t>Downhole Video Log</w:t>
      </w:r>
      <w:r w:rsidR="0051436E">
        <w:rPr>
          <w:rFonts w:ascii="Arial" w:hAnsi="Arial" w:cs="Arial"/>
          <w:b/>
          <w:sz w:val="20"/>
          <w:szCs w:val="20"/>
        </w:rPr>
        <w:t>ging</w:t>
      </w:r>
    </w:p>
    <w:p w14:paraId="368DD8F7" w14:textId="7D5E858A" w:rsidR="008C0464" w:rsidRDefault="0051436E" w:rsidP="008C0464">
      <w:pPr>
        <w:spacing w:before="120" w:after="0"/>
        <w:jc w:val="left"/>
        <w:rPr>
          <w:rFonts w:ascii="Arial" w:hAnsi="Arial" w:cs="Arial"/>
          <w:sz w:val="20"/>
          <w:szCs w:val="20"/>
        </w:rPr>
      </w:pPr>
      <w:r>
        <w:rPr>
          <w:rFonts w:ascii="Arial" w:hAnsi="Arial" w:cs="Arial"/>
          <w:sz w:val="20"/>
          <w:szCs w:val="20"/>
        </w:rPr>
        <w:t xml:space="preserve">Task 1 includes the field work associated with performing downhole video logging of up to 16 current Representative Monitoring Network wells. The video logging will be done by </w:t>
      </w:r>
      <w:r w:rsidRPr="0051436E">
        <w:rPr>
          <w:rFonts w:ascii="Arial" w:hAnsi="Arial" w:cs="Arial"/>
          <w:sz w:val="20"/>
          <w:szCs w:val="20"/>
          <w:highlight w:val="yellow"/>
        </w:rPr>
        <w:t>XXXX</w:t>
      </w:r>
      <w:r>
        <w:rPr>
          <w:rFonts w:ascii="Arial" w:hAnsi="Arial" w:cs="Arial"/>
          <w:sz w:val="20"/>
          <w:szCs w:val="20"/>
        </w:rPr>
        <w:t xml:space="preserve"> and will determine the screen perforation intervals and total well depth of each well.</w:t>
      </w:r>
    </w:p>
    <w:p w14:paraId="67AB6255" w14:textId="77777777" w:rsidR="00751B08" w:rsidRPr="005A6FF6" w:rsidRDefault="00751B08" w:rsidP="00751B08">
      <w:pPr>
        <w:spacing w:before="120"/>
        <w:jc w:val="both"/>
        <w:rPr>
          <w:rFonts w:ascii="Arial" w:hAnsi="Arial" w:cs="Arial"/>
          <w:sz w:val="20"/>
          <w:szCs w:val="20"/>
          <w:u w:val="single"/>
        </w:rPr>
      </w:pPr>
      <w:r w:rsidRPr="005A6FF6">
        <w:rPr>
          <w:rFonts w:ascii="Arial" w:hAnsi="Arial" w:cs="Arial"/>
          <w:sz w:val="20"/>
          <w:szCs w:val="20"/>
          <w:u w:val="single"/>
        </w:rPr>
        <w:t>Deliverables:</w:t>
      </w:r>
    </w:p>
    <w:p w14:paraId="2E35F958" w14:textId="40322309" w:rsidR="00751B08" w:rsidRPr="00751B08" w:rsidRDefault="00751B08" w:rsidP="00751B08">
      <w:pPr>
        <w:pStyle w:val="ListParagraph"/>
        <w:numPr>
          <w:ilvl w:val="0"/>
          <w:numId w:val="35"/>
        </w:numPr>
        <w:spacing w:before="120"/>
        <w:jc w:val="both"/>
        <w:rPr>
          <w:rFonts w:ascii="Arial" w:hAnsi="Arial" w:cs="Arial"/>
          <w:sz w:val="20"/>
          <w:szCs w:val="20"/>
        </w:rPr>
      </w:pPr>
      <w:r>
        <w:rPr>
          <w:rFonts w:ascii="Arial" w:hAnsi="Arial" w:cs="Arial"/>
          <w:sz w:val="20"/>
          <w:szCs w:val="20"/>
        </w:rPr>
        <w:t>Table of updated well construction data</w:t>
      </w:r>
    </w:p>
    <w:p w14:paraId="61F53249" w14:textId="61CC279A" w:rsidR="00D309ED" w:rsidRDefault="00D309ED" w:rsidP="00390071">
      <w:pPr>
        <w:spacing w:before="120" w:after="0"/>
        <w:jc w:val="left"/>
        <w:rPr>
          <w:rFonts w:ascii="Arial" w:hAnsi="Arial" w:cs="Arial"/>
          <w:b/>
          <w:sz w:val="20"/>
          <w:szCs w:val="20"/>
        </w:rPr>
      </w:pPr>
      <w:r>
        <w:rPr>
          <w:rFonts w:ascii="Arial" w:hAnsi="Arial" w:cs="Arial"/>
          <w:b/>
          <w:sz w:val="20"/>
          <w:szCs w:val="20"/>
        </w:rPr>
        <w:t xml:space="preserve">Task </w:t>
      </w:r>
      <w:r w:rsidR="008C0464">
        <w:rPr>
          <w:rFonts w:ascii="Arial" w:hAnsi="Arial" w:cs="Arial"/>
          <w:b/>
          <w:sz w:val="20"/>
          <w:szCs w:val="20"/>
        </w:rPr>
        <w:t>2</w:t>
      </w:r>
      <w:r>
        <w:rPr>
          <w:rFonts w:ascii="Arial" w:hAnsi="Arial" w:cs="Arial"/>
          <w:b/>
          <w:sz w:val="20"/>
          <w:szCs w:val="20"/>
        </w:rPr>
        <w:t xml:space="preserve"> Water Level Instrumentation</w:t>
      </w:r>
    </w:p>
    <w:p w14:paraId="3363088F" w14:textId="5E76D474" w:rsidR="00D309ED" w:rsidRDefault="00D309ED" w:rsidP="00D309ED">
      <w:pPr>
        <w:spacing w:before="120"/>
        <w:jc w:val="both"/>
        <w:rPr>
          <w:rFonts w:ascii="Arial" w:hAnsi="Arial" w:cs="Arial"/>
          <w:sz w:val="20"/>
          <w:szCs w:val="20"/>
        </w:rPr>
      </w:pPr>
      <w:r>
        <w:rPr>
          <w:rFonts w:ascii="Arial" w:hAnsi="Arial" w:cs="Arial"/>
          <w:sz w:val="20"/>
          <w:szCs w:val="20"/>
        </w:rPr>
        <w:t>After the monitoring wells are installed under Category (</w:t>
      </w:r>
      <w:r w:rsidR="0051436E">
        <w:rPr>
          <w:rFonts w:ascii="Arial" w:hAnsi="Arial" w:cs="Arial"/>
          <w:sz w:val="20"/>
          <w:szCs w:val="20"/>
        </w:rPr>
        <w:t>c</w:t>
      </w:r>
      <w:r>
        <w:rPr>
          <w:rFonts w:ascii="Arial" w:hAnsi="Arial" w:cs="Arial"/>
          <w:sz w:val="20"/>
          <w:szCs w:val="20"/>
        </w:rPr>
        <w:t>) Task 1 and the wells are surveyed under Category (</w:t>
      </w:r>
      <w:r w:rsidR="0051436E">
        <w:rPr>
          <w:rFonts w:ascii="Arial" w:hAnsi="Arial" w:cs="Arial"/>
          <w:sz w:val="20"/>
          <w:szCs w:val="20"/>
        </w:rPr>
        <w:t>c</w:t>
      </w:r>
      <w:r>
        <w:rPr>
          <w:rFonts w:ascii="Arial" w:hAnsi="Arial" w:cs="Arial"/>
          <w:sz w:val="20"/>
          <w:szCs w:val="20"/>
        </w:rPr>
        <w:t>) Task 2, the Technical Consultant will install water level monitoring instrumentation into the wells to measure seasonal and shorter-term water level changes (e.g. irrigation season, rainfall-run off events, etc.)</w:t>
      </w:r>
      <w:r w:rsidRPr="001A5892">
        <w:rPr>
          <w:rFonts w:ascii="Arial" w:hAnsi="Arial" w:cs="Arial"/>
          <w:sz w:val="20"/>
          <w:szCs w:val="20"/>
        </w:rPr>
        <w:t>.</w:t>
      </w:r>
      <w:r>
        <w:rPr>
          <w:rFonts w:ascii="Arial" w:hAnsi="Arial" w:cs="Arial"/>
          <w:sz w:val="20"/>
          <w:szCs w:val="20"/>
        </w:rPr>
        <w:t xml:space="preserve"> Data collected will be used to evaluate </w:t>
      </w:r>
      <w:r w:rsidR="0051436E">
        <w:rPr>
          <w:rFonts w:ascii="Arial" w:hAnsi="Arial" w:cs="Arial"/>
          <w:sz w:val="20"/>
          <w:szCs w:val="20"/>
        </w:rPr>
        <w:t xml:space="preserve">the impact of PMAs, </w:t>
      </w:r>
      <w:r>
        <w:rPr>
          <w:rFonts w:ascii="Arial" w:hAnsi="Arial" w:cs="Arial"/>
          <w:sz w:val="20"/>
          <w:szCs w:val="20"/>
        </w:rPr>
        <w:t xml:space="preserve">the connectivity between water levels near surface water features and GDEs, surface water and groundwater interactions, and water table response to deep well extractions. The data and evaluation results will be incorporated into the Basin </w:t>
      </w:r>
      <w:r w:rsidR="005A6FF6">
        <w:rPr>
          <w:rFonts w:ascii="Arial" w:hAnsi="Arial" w:cs="Arial"/>
          <w:bCs/>
          <w:sz w:val="20"/>
          <w:szCs w:val="20"/>
        </w:rPr>
        <w:t>Data Management System</w:t>
      </w:r>
      <w:r w:rsidR="005A6FF6">
        <w:rPr>
          <w:rFonts w:ascii="Arial" w:hAnsi="Arial" w:cs="Arial"/>
          <w:sz w:val="20"/>
          <w:szCs w:val="20"/>
        </w:rPr>
        <w:t xml:space="preserve"> (</w:t>
      </w:r>
      <w:r>
        <w:rPr>
          <w:rFonts w:ascii="Arial" w:hAnsi="Arial" w:cs="Arial"/>
          <w:sz w:val="20"/>
          <w:szCs w:val="20"/>
        </w:rPr>
        <w:t>DMS</w:t>
      </w:r>
      <w:r w:rsidR="005A6FF6">
        <w:rPr>
          <w:rFonts w:ascii="Arial" w:hAnsi="Arial" w:cs="Arial"/>
          <w:sz w:val="20"/>
          <w:szCs w:val="20"/>
        </w:rPr>
        <w:t>)</w:t>
      </w:r>
      <w:r>
        <w:rPr>
          <w:rFonts w:ascii="Arial" w:hAnsi="Arial" w:cs="Arial"/>
          <w:sz w:val="20"/>
          <w:szCs w:val="20"/>
        </w:rPr>
        <w:t xml:space="preserve"> and support GSP </w:t>
      </w:r>
      <w:r w:rsidR="0051436E">
        <w:rPr>
          <w:rFonts w:ascii="Arial" w:hAnsi="Arial" w:cs="Arial"/>
          <w:sz w:val="20"/>
          <w:szCs w:val="20"/>
        </w:rPr>
        <w:t>implementation</w:t>
      </w:r>
      <w:r>
        <w:rPr>
          <w:rFonts w:ascii="Arial" w:hAnsi="Arial" w:cs="Arial"/>
          <w:sz w:val="20"/>
          <w:szCs w:val="20"/>
        </w:rPr>
        <w:t xml:space="preserve"> and model refinement.</w:t>
      </w:r>
    </w:p>
    <w:p w14:paraId="056F7E76" w14:textId="77777777" w:rsidR="00751B08" w:rsidRPr="005A6FF6" w:rsidRDefault="00751B08" w:rsidP="00751B08">
      <w:pPr>
        <w:spacing w:before="120"/>
        <w:jc w:val="both"/>
        <w:rPr>
          <w:rFonts w:ascii="Arial" w:hAnsi="Arial" w:cs="Arial"/>
          <w:sz w:val="20"/>
          <w:szCs w:val="20"/>
          <w:u w:val="single"/>
        </w:rPr>
      </w:pPr>
      <w:r w:rsidRPr="005A6FF6">
        <w:rPr>
          <w:rFonts w:ascii="Arial" w:hAnsi="Arial" w:cs="Arial"/>
          <w:sz w:val="20"/>
          <w:szCs w:val="20"/>
          <w:u w:val="single"/>
        </w:rPr>
        <w:t>Deliverables:</w:t>
      </w:r>
    </w:p>
    <w:p w14:paraId="0FC14B39" w14:textId="79481C55" w:rsidR="00751B08" w:rsidRPr="00751B08" w:rsidRDefault="00751B08" w:rsidP="00D309ED">
      <w:pPr>
        <w:pStyle w:val="ListParagraph"/>
        <w:numPr>
          <w:ilvl w:val="0"/>
          <w:numId w:val="35"/>
        </w:numPr>
        <w:spacing w:before="120"/>
        <w:jc w:val="both"/>
        <w:rPr>
          <w:rFonts w:ascii="Arial" w:hAnsi="Arial" w:cs="Arial"/>
          <w:sz w:val="20"/>
          <w:szCs w:val="20"/>
        </w:rPr>
      </w:pPr>
      <w:r>
        <w:rPr>
          <w:rFonts w:ascii="Arial" w:hAnsi="Arial" w:cs="Arial"/>
          <w:sz w:val="20"/>
          <w:szCs w:val="20"/>
        </w:rPr>
        <w:t>Field sheet(s) and pictures</w:t>
      </w:r>
    </w:p>
    <w:p w14:paraId="35E71F97" w14:textId="3EF2B38D" w:rsidR="00D9383E" w:rsidRPr="00963429" w:rsidRDefault="00D9383E" w:rsidP="00D9383E">
      <w:pPr>
        <w:spacing w:before="120" w:after="0"/>
        <w:jc w:val="left"/>
        <w:rPr>
          <w:rFonts w:ascii="Arial" w:hAnsi="Arial" w:cs="Arial"/>
          <w:b/>
          <w:sz w:val="20"/>
          <w:szCs w:val="20"/>
        </w:rPr>
      </w:pPr>
      <w:r w:rsidRPr="00963429">
        <w:rPr>
          <w:rFonts w:ascii="Arial" w:hAnsi="Arial" w:cs="Arial"/>
          <w:b/>
          <w:sz w:val="20"/>
          <w:szCs w:val="20"/>
        </w:rPr>
        <w:t>Task</w:t>
      </w:r>
      <w:r>
        <w:rPr>
          <w:rFonts w:ascii="Arial" w:hAnsi="Arial" w:cs="Arial"/>
          <w:b/>
          <w:sz w:val="20"/>
          <w:szCs w:val="20"/>
        </w:rPr>
        <w:t xml:space="preserve"> 3</w:t>
      </w:r>
      <w:r w:rsidRPr="00963429">
        <w:rPr>
          <w:rFonts w:ascii="Arial" w:hAnsi="Arial" w:cs="Arial"/>
          <w:b/>
          <w:sz w:val="20"/>
          <w:szCs w:val="20"/>
        </w:rPr>
        <w:t xml:space="preserve"> </w:t>
      </w:r>
      <w:r>
        <w:rPr>
          <w:rFonts w:ascii="Arial" w:hAnsi="Arial" w:cs="Arial"/>
          <w:b/>
          <w:sz w:val="20"/>
          <w:szCs w:val="20"/>
        </w:rPr>
        <w:t>DMS Update</w:t>
      </w:r>
    </w:p>
    <w:p w14:paraId="7EB3A9D6" w14:textId="5E73EF39" w:rsidR="00D9383E" w:rsidRDefault="00D9383E" w:rsidP="00D9383E">
      <w:pPr>
        <w:spacing w:after="0"/>
        <w:jc w:val="left"/>
        <w:rPr>
          <w:rFonts w:ascii="Arial" w:hAnsi="Arial" w:cs="Arial"/>
          <w:bCs/>
          <w:sz w:val="20"/>
          <w:szCs w:val="20"/>
        </w:rPr>
      </w:pPr>
      <w:r w:rsidRPr="00963429">
        <w:rPr>
          <w:rFonts w:ascii="Arial" w:hAnsi="Arial" w:cs="Arial"/>
          <w:bCs/>
          <w:sz w:val="20"/>
          <w:szCs w:val="20"/>
        </w:rPr>
        <w:t xml:space="preserve">Task </w:t>
      </w:r>
      <w:r>
        <w:rPr>
          <w:rFonts w:ascii="Arial" w:hAnsi="Arial" w:cs="Arial"/>
          <w:bCs/>
          <w:sz w:val="20"/>
          <w:szCs w:val="20"/>
        </w:rPr>
        <w:t>3</w:t>
      </w:r>
      <w:r w:rsidRPr="00963429">
        <w:rPr>
          <w:rFonts w:ascii="Arial" w:hAnsi="Arial" w:cs="Arial"/>
          <w:bCs/>
          <w:sz w:val="20"/>
          <w:szCs w:val="20"/>
        </w:rPr>
        <w:t xml:space="preserve"> </w:t>
      </w:r>
      <w:r w:rsidRPr="00B01FE7">
        <w:rPr>
          <w:rFonts w:ascii="Arial" w:hAnsi="Arial" w:cs="Arial"/>
          <w:bCs/>
          <w:sz w:val="20"/>
          <w:szCs w:val="20"/>
        </w:rPr>
        <w:t>includes</w:t>
      </w:r>
      <w:r w:rsidRPr="00963429">
        <w:rPr>
          <w:rFonts w:ascii="Arial" w:hAnsi="Arial" w:cs="Arial"/>
          <w:bCs/>
          <w:sz w:val="20"/>
          <w:szCs w:val="20"/>
        </w:rPr>
        <w:t xml:space="preserve"> </w:t>
      </w:r>
      <w:r w:rsidR="005A6FF6">
        <w:rPr>
          <w:rFonts w:ascii="Arial" w:hAnsi="Arial" w:cs="Arial"/>
          <w:bCs/>
          <w:sz w:val="20"/>
          <w:szCs w:val="20"/>
        </w:rPr>
        <w:t>incorporating data and evaluation results from all other tasks into the Basin DMS</w:t>
      </w:r>
      <w:r>
        <w:rPr>
          <w:rFonts w:ascii="Arial" w:hAnsi="Arial" w:cs="Arial"/>
          <w:bCs/>
          <w:sz w:val="20"/>
          <w:szCs w:val="20"/>
        </w:rPr>
        <w:t>.</w:t>
      </w:r>
    </w:p>
    <w:p w14:paraId="27AE584E" w14:textId="77777777" w:rsidR="00751B08" w:rsidRPr="005A6FF6" w:rsidRDefault="00751B08" w:rsidP="00751B08">
      <w:pPr>
        <w:spacing w:before="120"/>
        <w:jc w:val="both"/>
        <w:rPr>
          <w:rFonts w:ascii="Arial" w:hAnsi="Arial" w:cs="Arial"/>
          <w:sz w:val="20"/>
          <w:szCs w:val="20"/>
          <w:u w:val="single"/>
        </w:rPr>
      </w:pPr>
      <w:r w:rsidRPr="005A6FF6">
        <w:rPr>
          <w:rFonts w:ascii="Arial" w:hAnsi="Arial" w:cs="Arial"/>
          <w:sz w:val="20"/>
          <w:szCs w:val="20"/>
          <w:u w:val="single"/>
        </w:rPr>
        <w:t>Deliverables:</w:t>
      </w:r>
    </w:p>
    <w:p w14:paraId="667E6F24" w14:textId="00217C43" w:rsidR="00751B08" w:rsidRPr="00751B08" w:rsidRDefault="00751B08" w:rsidP="00751B08">
      <w:pPr>
        <w:pStyle w:val="ListParagraph"/>
        <w:numPr>
          <w:ilvl w:val="0"/>
          <w:numId w:val="35"/>
        </w:numPr>
        <w:spacing w:before="120"/>
        <w:jc w:val="both"/>
        <w:rPr>
          <w:rFonts w:ascii="Arial" w:hAnsi="Arial" w:cs="Arial"/>
          <w:sz w:val="20"/>
          <w:szCs w:val="20"/>
        </w:rPr>
      </w:pPr>
      <w:r>
        <w:rPr>
          <w:rFonts w:ascii="Arial" w:hAnsi="Arial" w:cs="Arial"/>
          <w:sz w:val="20"/>
          <w:szCs w:val="20"/>
        </w:rPr>
        <w:t>Table of data added to the Basin DMS</w:t>
      </w:r>
    </w:p>
    <w:p w14:paraId="20AD51C6" w14:textId="77777777" w:rsidR="00751B08" w:rsidRPr="00D309ED" w:rsidRDefault="00751B08" w:rsidP="00D9383E">
      <w:pPr>
        <w:spacing w:after="0"/>
        <w:jc w:val="left"/>
        <w:rPr>
          <w:rFonts w:ascii="Arial" w:hAnsi="Arial" w:cs="Arial"/>
          <w:bCs/>
          <w:sz w:val="20"/>
          <w:szCs w:val="20"/>
        </w:rPr>
      </w:pPr>
    </w:p>
    <w:p w14:paraId="00D83575" w14:textId="2A5EC5FA" w:rsidR="00390071" w:rsidRPr="00963429" w:rsidRDefault="00390071" w:rsidP="00390071">
      <w:pPr>
        <w:spacing w:before="120" w:after="0"/>
        <w:jc w:val="left"/>
        <w:rPr>
          <w:rFonts w:ascii="Arial" w:hAnsi="Arial" w:cs="Arial"/>
          <w:b/>
          <w:sz w:val="20"/>
          <w:szCs w:val="20"/>
        </w:rPr>
      </w:pPr>
      <w:r w:rsidRPr="00963429">
        <w:rPr>
          <w:rFonts w:ascii="Arial" w:hAnsi="Arial" w:cs="Arial"/>
          <w:b/>
          <w:sz w:val="20"/>
          <w:szCs w:val="20"/>
        </w:rPr>
        <w:t>Task</w:t>
      </w:r>
      <w:r>
        <w:rPr>
          <w:rFonts w:ascii="Arial" w:hAnsi="Arial" w:cs="Arial"/>
          <w:b/>
          <w:sz w:val="20"/>
          <w:szCs w:val="20"/>
        </w:rPr>
        <w:t xml:space="preserve"> </w:t>
      </w:r>
      <w:r w:rsidR="00D9383E">
        <w:rPr>
          <w:rFonts w:ascii="Arial" w:hAnsi="Arial" w:cs="Arial"/>
          <w:b/>
          <w:sz w:val="20"/>
          <w:szCs w:val="20"/>
        </w:rPr>
        <w:t>4</w:t>
      </w:r>
      <w:r w:rsidRPr="00963429">
        <w:rPr>
          <w:rFonts w:ascii="Arial" w:hAnsi="Arial" w:cs="Arial"/>
          <w:b/>
          <w:sz w:val="20"/>
          <w:szCs w:val="20"/>
        </w:rPr>
        <w:t xml:space="preserve"> Model Update</w:t>
      </w:r>
    </w:p>
    <w:p w14:paraId="3C49D9EE" w14:textId="27DF87D5" w:rsidR="00390071" w:rsidRPr="00D309ED" w:rsidRDefault="00390071" w:rsidP="00135D90">
      <w:pPr>
        <w:spacing w:after="0"/>
        <w:jc w:val="left"/>
        <w:rPr>
          <w:rFonts w:ascii="Arial" w:hAnsi="Arial" w:cs="Arial"/>
          <w:bCs/>
          <w:sz w:val="20"/>
          <w:szCs w:val="20"/>
        </w:rPr>
      </w:pPr>
      <w:r w:rsidRPr="00963429">
        <w:rPr>
          <w:rFonts w:ascii="Arial" w:hAnsi="Arial" w:cs="Arial"/>
          <w:bCs/>
          <w:sz w:val="20"/>
          <w:szCs w:val="20"/>
        </w:rPr>
        <w:t xml:space="preserve">Task </w:t>
      </w:r>
      <w:r w:rsidR="00D9383E">
        <w:rPr>
          <w:rFonts w:ascii="Arial" w:hAnsi="Arial" w:cs="Arial"/>
          <w:bCs/>
          <w:sz w:val="20"/>
          <w:szCs w:val="20"/>
        </w:rPr>
        <w:t>4</w:t>
      </w:r>
      <w:r w:rsidRPr="00963429">
        <w:rPr>
          <w:rFonts w:ascii="Arial" w:hAnsi="Arial" w:cs="Arial"/>
          <w:bCs/>
          <w:sz w:val="20"/>
          <w:szCs w:val="20"/>
        </w:rPr>
        <w:t xml:space="preserve"> </w:t>
      </w:r>
      <w:r w:rsidRPr="00B01FE7">
        <w:rPr>
          <w:rFonts w:ascii="Arial" w:hAnsi="Arial" w:cs="Arial"/>
          <w:bCs/>
          <w:sz w:val="20"/>
          <w:szCs w:val="20"/>
        </w:rPr>
        <w:t>includes</w:t>
      </w:r>
      <w:r w:rsidRPr="00963429">
        <w:rPr>
          <w:rFonts w:ascii="Arial" w:hAnsi="Arial" w:cs="Arial"/>
          <w:bCs/>
          <w:sz w:val="20"/>
          <w:szCs w:val="20"/>
        </w:rPr>
        <w:t xml:space="preserve"> updat</w:t>
      </w:r>
      <w:r>
        <w:rPr>
          <w:rFonts w:ascii="Arial" w:hAnsi="Arial" w:cs="Arial"/>
          <w:bCs/>
          <w:sz w:val="20"/>
          <w:szCs w:val="20"/>
        </w:rPr>
        <w:t>ing</w:t>
      </w:r>
      <w:r w:rsidRPr="00963429">
        <w:rPr>
          <w:rFonts w:ascii="Arial" w:hAnsi="Arial" w:cs="Arial"/>
          <w:bCs/>
          <w:sz w:val="20"/>
          <w:szCs w:val="20"/>
        </w:rPr>
        <w:t xml:space="preserve"> appropriate model input files</w:t>
      </w:r>
      <w:r>
        <w:rPr>
          <w:rFonts w:ascii="Arial" w:hAnsi="Arial" w:cs="Arial"/>
          <w:bCs/>
          <w:sz w:val="20"/>
          <w:szCs w:val="20"/>
        </w:rPr>
        <w:t>.</w:t>
      </w:r>
    </w:p>
    <w:p w14:paraId="1B7AAADF" w14:textId="77777777" w:rsidR="00751B08" w:rsidRPr="005A6FF6" w:rsidRDefault="00751B08" w:rsidP="00751B08">
      <w:pPr>
        <w:spacing w:before="120"/>
        <w:jc w:val="both"/>
        <w:rPr>
          <w:rFonts w:ascii="Arial" w:hAnsi="Arial" w:cs="Arial"/>
          <w:sz w:val="20"/>
          <w:szCs w:val="20"/>
          <w:u w:val="single"/>
        </w:rPr>
      </w:pPr>
      <w:r w:rsidRPr="005A6FF6">
        <w:rPr>
          <w:rFonts w:ascii="Arial" w:hAnsi="Arial" w:cs="Arial"/>
          <w:sz w:val="20"/>
          <w:szCs w:val="20"/>
          <w:u w:val="single"/>
        </w:rPr>
        <w:t>Deliverables:</w:t>
      </w:r>
    </w:p>
    <w:p w14:paraId="4BF9EAFA" w14:textId="7422CA88" w:rsidR="00751B08" w:rsidRPr="00751B08" w:rsidRDefault="00751B08" w:rsidP="00751B08">
      <w:pPr>
        <w:pStyle w:val="ListParagraph"/>
        <w:numPr>
          <w:ilvl w:val="0"/>
          <w:numId w:val="35"/>
        </w:numPr>
        <w:spacing w:before="120"/>
        <w:jc w:val="both"/>
        <w:rPr>
          <w:rFonts w:ascii="Arial" w:hAnsi="Arial" w:cs="Arial"/>
          <w:sz w:val="20"/>
          <w:szCs w:val="20"/>
        </w:rPr>
      </w:pPr>
      <w:r>
        <w:rPr>
          <w:rFonts w:ascii="Arial" w:hAnsi="Arial" w:cs="Arial"/>
          <w:sz w:val="20"/>
          <w:szCs w:val="20"/>
        </w:rPr>
        <w:t>Table of model files updated</w:t>
      </w:r>
    </w:p>
    <w:p w14:paraId="0310FB66" w14:textId="77777777" w:rsidR="00135D90" w:rsidRPr="008F12E6" w:rsidRDefault="00135D90" w:rsidP="00135D90">
      <w:pPr>
        <w:spacing w:after="0"/>
        <w:jc w:val="left"/>
        <w:rPr>
          <w:rFonts w:ascii="Arial" w:hAnsi="Arial" w:cs="Arial"/>
          <w:sz w:val="20"/>
          <w:szCs w:val="20"/>
        </w:rPr>
      </w:pPr>
    </w:p>
    <w:p w14:paraId="0B0695F1" w14:textId="66211CF0" w:rsidR="00135D90" w:rsidRPr="008F12E6" w:rsidRDefault="00135D90" w:rsidP="00135D90">
      <w:pPr>
        <w:spacing w:after="0"/>
        <w:jc w:val="left"/>
        <w:rPr>
          <w:rFonts w:ascii="Arial" w:hAnsi="Arial" w:cs="Arial"/>
          <w:b/>
          <w:sz w:val="20"/>
          <w:szCs w:val="20"/>
        </w:rPr>
      </w:pPr>
      <w:r w:rsidRPr="008F12E6">
        <w:rPr>
          <w:rFonts w:ascii="Arial" w:hAnsi="Arial" w:cs="Arial"/>
          <w:b/>
          <w:sz w:val="20"/>
          <w:szCs w:val="20"/>
        </w:rPr>
        <w:t>(e) Engagement / Outreach</w:t>
      </w:r>
    </w:p>
    <w:p w14:paraId="66698251" w14:textId="7630131C" w:rsidR="008F12E6" w:rsidRPr="00C06D11" w:rsidRDefault="008F12E6" w:rsidP="00963429">
      <w:pPr>
        <w:spacing w:before="120" w:line="256" w:lineRule="auto"/>
        <w:jc w:val="both"/>
        <w:rPr>
          <w:rFonts w:ascii="Arial" w:eastAsia="Calibri" w:hAnsi="Arial" w:cs="Arial"/>
          <w:b/>
          <w:bCs/>
          <w:sz w:val="20"/>
          <w:szCs w:val="20"/>
        </w:rPr>
      </w:pPr>
      <w:r w:rsidRPr="00C06D11">
        <w:rPr>
          <w:rFonts w:ascii="Arial" w:eastAsia="Calibri" w:hAnsi="Arial" w:cs="Arial"/>
          <w:b/>
          <w:bCs/>
          <w:sz w:val="20"/>
          <w:szCs w:val="20"/>
        </w:rPr>
        <w:t xml:space="preserve">Task </w:t>
      </w:r>
      <w:r w:rsidR="00034B93">
        <w:rPr>
          <w:rFonts w:ascii="Arial" w:eastAsia="Calibri" w:hAnsi="Arial" w:cs="Arial"/>
          <w:b/>
          <w:bCs/>
          <w:sz w:val="20"/>
          <w:szCs w:val="20"/>
        </w:rPr>
        <w:t>1</w:t>
      </w:r>
      <w:r w:rsidRPr="00C06D11">
        <w:rPr>
          <w:rFonts w:ascii="Arial" w:eastAsia="Calibri" w:hAnsi="Arial" w:cs="Arial"/>
          <w:b/>
          <w:bCs/>
          <w:sz w:val="20"/>
          <w:szCs w:val="20"/>
        </w:rPr>
        <w:t xml:space="preserve"> Landowner Outreach</w:t>
      </w:r>
    </w:p>
    <w:p w14:paraId="0D749B0F" w14:textId="2071AA70" w:rsidR="008F12E6" w:rsidRDefault="008F12E6" w:rsidP="008F12E6">
      <w:pPr>
        <w:spacing w:after="0" w:line="256" w:lineRule="auto"/>
        <w:jc w:val="both"/>
        <w:rPr>
          <w:rFonts w:ascii="Arial" w:eastAsia="Calibri" w:hAnsi="Arial" w:cs="Arial"/>
          <w:sz w:val="20"/>
          <w:szCs w:val="20"/>
        </w:rPr>
      </w:pPr>
      <w:r w:rsidRPr="00C06D11">
        <w:rPr>
          <w:rFonts w:ascii="Arial" w:eastAsia="Calibri" w:hAnsi="Arial" w:cs="Arial"/>
          <w:sz w:val="20"/>
          <w:szCs w:val="20"/>
        </w:rPr>
        <w:t>Task</w:t>
      </w:r>
      <w:r w:rsidR="00034B93">
        <w:rPr>
          <w:rFonts w:ascii="Arial" w:eastAsia="Calibri" w:hAnsi="Arial" w:cs="Arial"/>
          <w:sz w:val="20"/>
          <w:szCs w:val="20"/>
        </w:rPr>
        <w:t xml:space="preserve"> 1</w:t>
      </w:r>
      <w:r w:rsidRPr="00C06D11">
        <w:rPr>
          <w:rFonts w:ascii="Arial" w:eastAsia="Calibri" w:hAnsi="Arial" w:cs="Arial"/>
          <w:sz w:val="20"/>
          <w:szCs w:val="20"/>
        </w:rPr>
        <w:t xml:space="preserve"> includ</w:t>
      </w:r>
      <w:r w:rsidRPr="005A6FF6">
        <w:rPr>
          <w:rFonts w:ascii="Arial" w:eastAsia="Calibri" w:hAnsi="Arial" w:cs="Arial"/>
          <w:sz w:val="20"/>
          <w:szCs w:val="20"/>
        </w:rPr>
        <w:t>es</w:t>
      </w:r>
      <w:r w:rsidR="00034B93" w:rsidRPr="005A6FF6">
        <w:rPr>
          <w:rFonts w:ascii="Arial" w:eastAsia="Calibri" w:hAnsi="Arial" w:cs="Arial"/>
          <w:sz w:val="20"/>
          <w:szCs w:val="20"/>
        </w:rPr>
        <w:t xml:space="preserve"> </w:t>
      </w:r>
      <w:r w:rsidR="005A6FF6" w:rsidRPr="005A6FF6">
        <w:rPr>
          <w:rFonts w:ascii="Arial" w:eastAsia="Calibri" w:hAnsi="Arial" w:cs="Arial"/>
          <w:sz w:val="20"/>
          <w:szCs w:val="20"/>
        </w:rPr>
        <w:t xml:space="preserve">outreach and engagement efforts to </w:t>
      </w:r>
      <w:r w:rsidR="005A6FF6">
        <w:rPr>
          <w:rFonts w:ascii="Arial" w:eastAsia="Calibri" w:hAnsi="Arial" w:cs="Arial"/>
          <w:sz w:val="20"/>
          <w:szCs w:val="20"/>
        </w:rPr>
        <w:t>landowners within the Basin</w:t>
      </w:r>
      <w:r w:rsidR="005A6FF6" w:rsidRPr="005A6FF6">
        <w:rPr>
          <w:rFonts w:ascii="Arial" w:eastAsia="Calibri" w:hAnsi="Arial" w:cs="Arial"/>
          <w:sz w:val="20"/>
          <w:szCs w:val="20"/>
        </w:rPr>
        <w:t xml:space="preserve"> and GSAs </w:t>
      </w:r>
      <w:r w:rsidR="005A6FF6">
        <w:rPr>
          <w:rFonts w:ascii="Arial" w:eastAsia="Calibri" w:hAnsi="Arial" w:cs="Arial"/>
          <w:sz w:val="20"/>
          <w:szCs w:val="20"/>
        </w:rPr>
        <w:t>in</w:t>
      </w:r>
      <w:r w:rsidR="005A6FF6" w:rsidRPr="005A6FF6">
        <w:rPr>
          <w:rFonts w:ascii="Arial" w:eastAsia="Calibri" w:hAnsi="Arial" w:cs="Arial"/>
          <w:sz w:val="20"/>
          <w:szCs w:val="20"/>
        </w:rPr>
        <w:t xml:space="preserve"> neighboring basins</w:t>
      </w:r>
      <w:r w:rsidR="005A6FF6">
        <w:rPr>
          <w:rFonts w:ascii="Arial" w:eastAsia="Calibri" w:hAnsi="Arial" w:cs="Arial"/>
          <w:sz w:val="20"/>
          <w:szCs w:val="20"/>
        </w:rPr>
        <w:t xml:space="preserve"> to coordinate monitoring</w:t>
      </w:r>
      <w:r w:rsidR="005A6FF6" w:rsidRPr="005A6FF6">
        <w:rPr>
          <w:rFonts w:ascii="Arial" w:eastAsia="Calibri" w:hAnsi="Arial" w:cs="Arial"/>
          <w:sz w:val="20"/>
          <w:szCs w:val="20"/>
        </w:rPr>
        <w:t xml:space="preserve">. These activities are necessary </w:t>
      </w:r>
      <w:r w:rsidR="005A6FF6">
        <w:rPr>
          <w:rFonts w:ascii="Arial" w:eastAsia="Calibri" w:hAnsi="Arial" w:cs="Arial"/>
          <w:sz w:val="20"/>
          <w:szCs w:val="20"/>
        </w:rPr>
        <w:t xml:space="preserve">to improve the inventory of domestic wells in the Basin and </w:t>
      </w:r>
      <w:r w:rsidR="005A6FF6" w:rsidRPr="005A6FF6">
        <w:rPr>
          <w:rFonts w:ascii="Arial" w:eastAsia="Calibri" w:hAnsi="Arial" w:cs="Arial"/>
          <w:sz w:val="20"/>
          <w:szCs w:val="20"/>
        </w:rPr>
        <w:t>to gain access to land and wells to expand the SGMA Representative Monitoring Network and integrate supplemental sites</w:t>
      </w:r>
      <w:r w:rsidR="005A6FF6">
        <w:rPr>
          <w:rFonts w:ascii="Arial" w:eastAsia="Calibri" w:hAnsi="Arial" w:cs="Arial"/>
          <w:sz w:val="20"/>
          <w:szCs w:val="20"/>
        </w:rPr>
        <w:t>.</w:t>
      </w:r>
    </w:p>
    <w:p w14:paraId="13CB6B10" w14:textId="77777777" w:rsidR="00751B08" w:rsidRPr="005A6FF6" w:rsidRDefault="00751B08" w:rsidP="00751B08">
      <w:pPr>
        <w:spacing w:before="120"/>
        <w:jc w:val="both"/>
        <w:rPr>
          <w:rFonts w:ascii="Arial" w:hAnsi="Arial" w:cs="Arial"/>
          <w:sz w:val="20"/>
          <w:szCs w:val="20"/>
          <w:u w:val="single"/>
        </w:rPr>
      </w:pPr>
      <w:r w:rsidRPr="005A6FF6">
        <w:rPr>
          <w:rFonts w:ascii="Arial" w:hAnsi="Arial" w:cs="Arial"/>
          <w:sz w:val="20"/>
          <w:szCs w:val="20"/>
          <w:u w:val="single"/>
        </w:rPr>
        <w:t>Deliverables:</w:t>
      </w:r>
    </w:p>
    <w:p w14:paraId="7DD70E9D" w14:textId="1FA56C79" w:rsidR="00751B08" w:rsidRPr="00751B08" w:rsidRDefault="00751B08" w:rsidP="00751B08">
      <w:pPr>
        <w:pStyle w:val="ListParagraph"/>
        <w:numPr>
          <w:ilvl w:val="0"/>
          <w:numId w:val="35"/>
        </w:numPr>
        <w:spacing w:before="120"/>
        <w:jc w:val="both"/>
        <w:rPr>
          <w:rFonts w:ascii="Arial" w:hAnsi="Arial" w:cs="Arial"/>
          <w:sz w:val="20"/>
          <w:szCs w:val="20"/>
        </w:rPr>
      </w:pPr>
      <w:r>
        <w:rPr>
          <w:rFonts w:ascii="Arial" w:hAnsi="Arial" w:cs="Arial"/>
          <w:sz w:val="20"/>
          <w:szCs w:val="20"/>
        </w:rPr>
        <w:t>Outreach materials</w:t>
      </w:r>
    </w:p>
    <w:p w14:paraId="43A45E88" w14:textId="77777777" w:rsidR="00751B08" w:rsidRPr="00C06D11" w:rsidRDefault="00751B08" w:rsidP="008F12E6">
      <w:pPr>
        <w:spacing w:after="0" w:line="256" w:lineRule="auto"/>
        <w:jc w:val="both"/>
        <w:rPr>
          <w:rFonts w:ascii="Arial" w:eastAsia="Calibri" w:hAnsi="Arial" w:cs="Arial"/>
          <w:sz w:val="20"/>
          <w:szCs w:val="20"/>
        </w:rPr>
      </w:pPr>
    </w:p>
    <w:p w14:paraId="0BA4DAEB" w14:textId="7D470365" w:rsidR="008C0464" w:rsidRPr="00C06D11" w:rsidRDefault="008C0464" w:rsidP="008C0464">
      <w:pPr>
        <w:spacing w:before="120" w:line="256" w:lineRule="auto"/>
        <w:jc w:val="both"/>
        <w:rPr>
          <w:rFonts w:ascii="Arial" w:eastAsia="Calibri" w:hAnsi="Arial" w:cs="Arial"/>
          <w:b/>
          <w:bCs/>
          <w:sz w:val="20"/>
          <w:szCs w:val="20"/>
        </w:rPr>
      </w:pPr>
      <w:r w:rsidRPr="00C06D11">
        <w:rPr>
          <w:rFonts w:ascii="Arial" w:eastAsia="Calibri" w:hAnsi="Arial" w:cs="Arial"/>
          <w:b/>
          <w:bCs/>
          <w:sz w:val="20"/>
          <w:szCs w:val="20"/>
        </w:rPr>
        <w:t xml:space="preserve">Task </w:t>
      </w:r>
      <w:r>
        <w:rPr>
          <w:rFonts w:ascii="Arial" w:eastAsia="Calibri" w:hAnsi="Arial" w:cs="Arial"/>
          <w:b/>
          <w:bCs/>
          <w:sz w:val="20"/>
          <w:szCs w:val="20"/>
        </w:rPr>
        <w:t>2</w:t>
      </w:r>
      <w:r w:rsidRPr="00C06D11">
        <w:rPr>
          <w:rFonts w:ascii="Arial" w:eastAsia="Calibri" w:hAnsi="Arial" w:cs="Arial"/>
          <w:b/>
          <w:bCs/>
          <w:sz w:val="20"/>
          <w:szCs w:val="20"/>
        </w:rPr>
        <w:t xml:space="preserve"> </w:t>
      </w:r>
      <w:r>
        <w:rPr>
          <w:rFonts w:ascii="Arial" w:eastAsia="Calibri" w:hAnsi="Arial" w:cs="Arial"/>
          <w:b/>
          <w:bCs/>
          <w:sz w:val="20"/>
          <w:szCs w:val="20"/>
        </w:rPr>
        <w:t>Expansion of Supplemental Well Network</w:t>
      </w:r>
    </w:p>
    <w:p w14:paraId="7F16DDC0" w14:textId="1B4C4AFC" w:rsidR="005A6FF6" w:rsidRPr="005A6FF6" w:rsidRDefault="008C0464" w:rsidP="005A6FF6">
      <w:pPr>
        <w:jc w:val="both"/>
        <w:rPr>
          <w:rFonts w:ascii="Arial" w:hAnsi="Arial" w:cs="Arial"/>
          <w:sz w:val="20"/>
          <w:szCs w:val="20"/>
        </w:rPr>
      </w:pPr>
      <w:r w:rsidRPr="005A6FF6">
        <w:rPr>
          <w:rFonts w:ascii="Arial" w:eastAsia="Calibri" w:hAnsi="Arial" w:cs="Arial"/>
          <w:sz w:val="20"/>
          <w:szCs w:val="20"/>
        </w:rPr>
        <w:t xml:space="preserve">Task </w:t>
      </w:r>
      <w:r w:rsidR="005A6FF6" w:rsidRPr="005A6FF6">
        <w:rPr>
          <w:rFonts w:ascii="Arial" w:eastAsia="Calibri" w:hAnsi="Arial" w:cs="Arial"/>
          <w:sz w:val="20"/>
          <w:szCs w:val="20"/>
        </w:rPr>
        <w:t>2</w:t>
      </w:r>
      <w:r w:rsidRPr="005A6FF6">
        <w:rPr>
          <w:rFonts w:ascii="Arial" w:eastAsia="Calibri" w:hAnsi="Arial" w:cs="Arial"/>
          <w:sz w:val="20"/>
          <w:szCs w:val="20"/>
        </w:rPr>
        <w:t xml:space="preserve"> includes </w:t>
      </w:r>
      <w:r w:rsidR="005A6FF6">
        <w:rPr>
          <w:rFonts w:ascii="Arial" w:hAnsi="Arial" w:cs="Arial"/>
          <w:sz w:val="20"/>
          <w:szCs w:val="20"/>
        </w:rPr>
        <w:t>e</w:t>
      </w:r>
      <w:r w:rsidR="005A6FF6" w:rsidRPr="005A6FF6">
        <w:rPr>
          <w:rFonts w:ascii="Arial" w:hAnsi="Arial" w:cs="Arial"/>
          <w:sz w:val="20"/>
          <w:szCs w:val="20"/>
        </w:rPr>
        <w:t>xpand</w:t>
      </w:r>
      <w:r w:rsidR="005A6FF6">
        <w:rPr>
          <w:rFonts w:ascii="Arial" w:hAnsi="Arial" w:cs="Arial"/>
          <w:sz w:val="20"/>
          <w:szCs w:val="20"/>
        </w:rPr>
        <w:t>ing</w:t>
      </w:r>
      <w:r w:rsidR="005A6FF6" w:rsidRPr="005A6FF6">
        <w:rPr>
          <w:rFonts w:ascii="Arial" w:hAnsi="Arial" w:cs="Arial"/>
          <w:sz w:val="20"/>
          <w:szCs w:val="20"/>
        </w:rPr>
        <w:t xml:space="preserve"> the network of supplemental domestic and agricultural wells to confirm the SGMA Representative Monitoring Network is representative.</w:t>
      </w:r>
    </w:p>
    <w:p w14:paraId="4D28924E" w14:textId="77777777" w:rsidR="00751B08" w:rsidRPr="005A6FF6" w:rsidRDefault="00751B08" w:rsidP="00751B08">
      <w:pPr>
        <w:spacing w:before="120"/>
        <w:jc w:val="both"/>
        <w:rPr>
          <w:rFonts w:ascii="Arial" w:hAnsi="Arial" w:cs="Arial"/>
          <w:sz w:val="20"/>
          <w:szCs w:val="20"/>
          <w:u w:val="single"/>
        </w:rPr>
      </w:pPr>
      <w:r w:rsidRPr="005A6FF6">
        <w:rPr>
          <w:rFonts w:ascii="Arial" w:hAnsi="Arial" w:cs="Arial"/>
          <w:sz w:val="20"/>
          <w:szCs w:val="20"/>
          <w:u w:val="single"/>
        </w:rPr>
        <w:t>Deliverables:</w:t>
      </w:r>
    </w:p>
    <w:p w14:paraId="2881A932" w14:textId="5347DAE6" w:rsidR="00751B08" w:rsidRPr="00751B08" w:rsidRDefault="00751B08" w:rsidP="00751B08">
      <w:pPr>
        <w:pStyle w:val="ListParagraph"/>
        <w:numPr>
          <w:ilvl w:val="0"/>
          <w:numId w:val="35"/>
        </w:numPr>
        <w:spacing w:before="120"/>
        <w:jc w:val="both"/>
        <w:rPr>
          <w:rFonts w:ascii="Arial" w:hAnsi="Arial" w:cs="Arial"/>
          <w:sz w:val="20"/>
          <w:szCs w:val="20"/>
        </w:rPr>
      </w:pPr>
      <w:r>
        <w:rPr>
          <w:rFonts w:ascii="Arial" w:hAnsi="Arial" w:cs="Arial"/>
          <w:sz w:val="20"/>
          <w:szCs w:val="20"/>
        </w:rPr>
        <w:t>Map of Supplemental Well Network</w:t>
      </w:r>
    </w:p>
    <w:p w14:paraId="4E6F2E4E" w14:textId="2B460B22" w:rsidR="008C0464" w:rsidRDefault="008C0464" w:rsidP="008C0464">
      <w:pPr>
        <w:spacing w:after="0" w:line="256" w:lineRule="auto"/>
        <w:jc w:val="both"/>
        <w:rPr>
          <w:rFonts w:ascii="Arial" w:eastAsia="Calibri" w:hAnsi="Arial" w:cs="Arial"/>
          <w:sz w:val="20"/>
          <w:szCs w:val="20"/>
        </w:rPr>
      </w:pPr>
    </w:p>
    <w:p w14:paraId="08113626" w14:textId="77777777" w:rsidR="00135D90" w:rsidRPr="008F12E6" w:rsidRDefault="00135D90" w:rsidP="003158E6">
      <w:pPr>
        <w:spacing w:after="0"/>
        <w:jc w:val="left"/>
        <w:rPr>
          <w:rFonts w:ascii="Arial" w:hAnsi="Arial" w:cs="Arial"/>
          <w:sz w:val="20"/>
          <w:szCs w:val="20"/>
        </w:rPr>
      </w:pPr>
    </w:p>
    <w:p w14:paraId="124C72EA" w14:textId="77777777" w:rsidR="003158E6" w:rsidRPr="008F12E6" w:rsidRDefault="003158E6" w:rsidP="003158E6">
      <w:pPr>
        <w:spacing w:after="0"/>
        <w:jc w:val="left"/>
        <w:rPr>
          <w:rFonts w:ascii="Arial" w:hAnsi="Arial" w:cs="Arial"/>
          <w:sz w:val="20"/>
          <w:szCs w:val="20"/>
        </w:rPr>
      </w:pPr>
    </w:p>
    <w:p w14:paraId="24720087" w14:textId="77777777" w:rsidR="003158E6" w:rsidRPr="008F12E6" w:rsidRDefault="003158E6" w:rsidP="003158E6">
      <w:pPr>
        <w:spacing w:after="60"/>
        <w:jc w:val="both"/>
        <w:rPr>
          <w:rFonts w:ascii="Arial" w:hAnsi="Arial" w:cs="Arial"/>
          <w:sz w:val="20"/>
          <w:szCs w:val="20"/>
        </w:rPr>
      </w:pPr>
    </w:p>
    <w:p w14:paraId="67F45760" w14:textId="50B747FB" w:rsidR="00286526" w:rsidRPr="00963429" w:rsidRDefault="003158E6" w:rsidP="00D627DA">
      <w:pPr>
        <w:pStyle w:val="ListParagraph"/>
        <w:numPr>
          <w:ilvl w:val="0"/>
          <w:numId w:val="13"/>
        </w:numPr>
        <w:rPr>
          <w:rFonts w:ascii="Arial" w:hAnsi="Arial" w:cs="Arial"/>
          <w:b/>
          <w:sz w:val="20"/>
          <w:szCs w:val="20"/>
        </w:rPr>
      </w:pPr>
      <w:r w:rsidRPr="00963429">
        <w:rPr>
          <w:rFonts w:ascii="Arial" w:hAnsi="Arial" w:cs="Arial"/>
          <w:b/>
          <w:sz w:val="20"/>
          <w:szCs w:val="20"/>
        </w:rPr>
        <w:t>Budget</w:t>
      </w:r>
      <w:r w:rsidR="004E493E" w:rsidRPr="00963429">
        <w:rPr>
          <w:rFonts w:ascii="Arial" w:hAnsi="Arial" w:cs="Arial"/>
          <w:b/>
          <w:sz w:val="20"/>
          <w:szCs w:val="20"/>
        </w:rPr>
        <w:t xml:space="preserve"> </w:t>
      </w:r>
      <w:r w:rsidR="004E493E" w:rsidRPr="00963429">
        <w:rPr>
          <w:rFonts w:ascii="Arial" w:hAnsi="Arial" w:cs="Arial"/>
          <w:sz w:val="20"/>
          <w:szCs w:val="20"/>
        </w:rPr>
        <w:t>(maximum of 1 point possible)</w:t>
      </w:r>
      <w:r w:rsidR="004E493E" w:rsidRPr="00963429">
        <w:rPr>
          <w:rFonts w:ascii="Arial" w:hAnsi="Arial" w:cs="Arial"/>
          <w:b/>
          <w:sz w:val="20"/>
          <w:szCs w:val="20"/>
        </w:rPr>
        <w:t xml:space="preserve"> </w:t>
      </w:r>
    </w:p>
    <w:p w14:paraId="1F86A9EC" w14:textId="19D0D262" w:rsidR="00FB0F90" w:rsidRPr="008F12E6" w:rsidRDefault="00D627DA" w:rsidP="00FB0F90">
      <w:pPr>
        <w:spacing w:after="0"/>
        <w:jc w:val="left"/>
        <w:rPr>
          <w:rFonts w:ascii="Arial" w:hAnsi="Arial" w:cs="Arial"/>
          <w:sz w:val="20"/>
          <w:szCs w:val="20"/>
        </w:rPr>
      </w:pPr>
      <w:r w:rsidRPr="008F12E6">
        <w:rPr>
          <w:rFonts w:ascii="Arial" w:hAnsi="Arial" w:cs="Arial"/>
          <w:sz w:val="20"/>
          <w:szCs w:val="20"/>
        </w:rPr>
        <w:t xml:space="preserve">Complete the Budget Summary Table using the template </w:t>
      </w:r>
      <w:r w:rsidR="00FB0F90" w:rsidRPr="008F12E6">
        <w:rPr>
          <w:rFonts w:ascii="Arial" w:hAnsi="Arial" w:cs="Arial"/>
          <w:sz w:val="20"/>
          <w:szCs w:val="20"/>
        </w:rPr>
        <w:t xml:space="preserve">provided (below).  </w:t>
      </w:r>
      <w:r w:rsidR="002E053C" w:rsidRPr="008F12E6">
        <w:rPr>
          <w:rFonts w:ascii="Arial" w:hAnsi="Arial" w:cs="Arial"/>
          <w:sz w:val="20"/>
          <w:szCs w:val="20"/>
        </w:rPr>
        <w:t>You must also include a ranking system using the template provided by the SGM Grant Program. The ranking table will not be scored, but will be used when developing the draft and final award list. You may use a maximum of 2-pages using Arial, 10-point type font, to justify the budgets provided.</w:t>
      </w:r>
    </w:p>
    <w:p w14:paraId="09A6C486" w14:textId="0C3184E6" w:rsidR="00D627DA" w:rsidRPr="008F12E6" w:rsidRDefault="00D627DA" w:rsidP="00D627DA">
      <w:pPr>
        <w:pStyle w:val="ListParagraph"/>
        <w:ind w:left="360"/>
        <w:rPr>
          <w:rFonts w:ascii="Arial" w:hAnsi="Arial" w:cs="Arial"/>
          <w:sz w:val="20"/>
          <w:szCs w:val="20"/>
        </w:rPr>
      </w:pPr>
    </w:p>
    <w:p w14:paraId="15AD9C01" w14:textId="6A131048" w:rsidR="005C6AC1" w:rsidRPr="008F12E6" w:rsidRDefault="005C6AC1" w:rsidP="005C6AC1">
      <w:pPr>
        <w:pStyle w:val="ListParagraph"/>
        <w:numPr>
          <w:ilvl w:val="0"/>
          <w:numId w:val="14"/>
        </w:numPr>
        <w:spacing w:after="60"/>
        <w:jc w:val="both"/>
        <w:rPr>
          <w:rFonts w:ascii="Arial" w:hAnsi="Arial" w:cs="Arial"/>
          <w:sz w:val="20"/>
          <w:szCs w:val="20"/>
        </w:rPr>
      </w:pPr>
      <w:bookmarkStart w:id="11" w:name="_Hlk48565214"/>
      <w:r w:rsidRPr="008F12E6">
        <w:rPr>
          <w:rFonts w:ascii="Arial" w:hAnsi="Arial" w:cs="Arial"/>
          <w:sz w:val="20"/>
          <w:szCs w:val="20"/>
        </w:rPr>
        <w:t>(</w:t>
      </w:r>
      <w:r w:rsidR="00F71CE3" w:rsidRPr="008F12E6">
        <w:rPr>
          <w:rFonts w:ascii="Arial" w:hAnsi="Arial" w:cs="Arial"/>
          <w:sz w:val="20"/>
          <w:szCs w:val="20"/>
        </w:rPr>
        <w:t>1</w:t>
      </w:r>
      <w:r w:rsidRPr="008F12E6">
        <w:rPr>
          <w:rFonts w:ascii="Arial" w:hAnsi="Arial" w:cs="Arial"/>
          <w:sz w:val="20"/>
          <w:szCs w:val="20"/>
        </w:rPr>
        <w:t xml:space="preserve"> </w:t>
      </w:r>
      <w:r w:rsidR="00F82BA0" w:rsidRPr="008F12E6">
        <w:rPr>
          <w:rFonts w:ascii="Arial" w:hAnsi="Arial" w:cs="Arial"/>
          <w:sz w:val="20"/>
          <w:szCs w:val="20"/>
        </w:rPr>
        <w:t>point) Provide</w:t>
      </w:r>
      <w:r w:rsidR="00AF586F" w:rsidRPr="008F12E6">
        <w:rPr>
          <w:rFonts w:ascii="Arial" w:hAnsi="Arial" w:cs="Arial"/>
          <w:sz w:val="20"/>
          <w:szCs w:val="20"/>
        </w:rPr>
        <w:t xml:space="preserve"> a completed budget summary table using template </w:t>
      </w:r>
      <w:r w:rsidR="00823305" w:rsidRPr="008F12E6">
        <w:rPr>
          <w:rFonts w:ascii="Arial" w:hAnsi="Arial" w:cs="Arial"/>
          <w:sz w:val="20"/>
          <w:szCs w:val="20"/>
        </w:rPr>
        <w:t xml:space="preserve">below.  </w:t>
      </w:r>
    </w:p>
    <w:p w14:paraId="4E74A331" w14:textId="78649290" w:rsidR="00823305" w:rsidRPr="008F12E6" w:rsidRDefault="00823305" w:rsidP="00823305">
      <w:pPr>
        <w:pStyle w:val="ListParagraph"/>
        <w:numPr>
          <w:ilvl w:val="1"/>
          <w:numId w:val="14"/>
        </w:numPr>
        <w:spacing w:after="60"/>
        <w:jc w:val="both"/>
        <w:rPr>
          <w:rFonts w:ascii="Arial" w:hAnsi="Arial" w:cs="Arial"/>
          <w:sz w:val="20"/>
          <w:szCs w:val="20"/>
        </w:rPr>
      </w:pPr>
      <w:r w:rsidRPr="008F12E6">
        <w:rPr>
          <w:rFonts w:ascii="Arial" w:hAnsi="Arial" w:cs="Arial"/>
          <w:sz w:val="20"/>
          <w:szCs w:val="20"/>
        </w:rPr>
        <w:t>Assure that the budget is reasonable for the project</w:t>
      </w:r>
      <w:r w:rsidR="00F82BA0" w:rsidRPr="008F12E6">
        <w:rPr>
          <w:rFonts w:ascii="Arial" w:hAnsi="Arial" w:cs="Arial"/>
          <w:sz w:val="20"/>
          <w:szCs w:val="20"/>
        </w:rPr>
        <w:t>.</w:t>
      </w:r>
    </w:p>
    <w:p w14:paraId="04CC5D84" w14:textId="45579A8B" w:rsidR="00823305" w:rsidRPr="008F12E6" w:rsidRDefault="00823305" w:rsidP="00823305">
      <w:pPr>
        <w:pStyle w:val="ListParagraph"/>
        <w:numPr>
          <w:ilvl w:val="1"/>
          <w:numId w:val="14"/>
        </w:numPr>
        <w:spacing w:after="60"/>
        <w:jc w:val="both"/>
        <w:rPr>
          <w:rFonts w:ascii="Arial" w:hAnsi="Arial" w:cs="Arial"/>
          <w:sz w:val="20"/>
          <w:szCs w:val="20"/>
        </w:rPr>
      </w:pPr>
      <w:r w:rsidRPr="008F12E6">
        <w:rPr>
          <w:rFonts w:ascii="Arial" w:hAnsi="Arial" w:cs="Arial"/>
          <w:sz w:val="20"/>
          <w:szCs w:val="20"/>
        </w:rPr>
        <w:t xml:space="preserve">Assure that the </w:t>
      </w:r>
      <w:r w:rsidR="00F82BA0" w:rsidRPr="008F12E6">
        <w:rPr>
          <w:rFonts w:ascii="Arial" w:hAnsi="Arial" w:cs="Arial"/>
          <w:sz w:val="20"/>
          <w:szCs w:val="20"/>
        </w:rPr>
        <w:t>budget table provided coincide with the scope of work and the schedule table.</w:t>
      </w:r>
    </w:p>
    <w:bookmarkEnd w:id="11"/>
    <w:p w14:paraId="75DD0409" w14:textId="21F369F6" w:rsidR="009D7376" w:rsidRPr="008F12E6" w:rsidRDefault="009D7376" w:rsidP="009D7376">
      <w:pPr>
        <w:pStyle w:val="ListParagraph"/>
        <w:rPr>
          <w:rFonts w:ascii="Arial" w:hAnsi="Arial" w:cs="Arial"/>
          <w:sz w:val="20"/>
          <w:szCs w:val="20"/>
        </w:rPr>
      </w:pPr>
    </w:p>
    <w:p w14:paraId="1234D850" w14:textId="6353D69D" w:rsidR="003158E6" w:rsidRPr="00963429" w:rsidRDefault="003158E6" w:rsidP="004E493E">
      <w:pPr>
        <w:pStyle w:val="ListParagraph"/>
        <w:numPr>
          <w:ilvl w:val="0"/>
          <w:numId w:val="13"/>
        </w:numPr>
        <w:rPr>
          <w:rFonts w:ascii="Arial" w:hAnsi="Arial" w:cs="Arial"/>
          <w:b/>
          <w:sz w:val="20"/>
          <w:szCs w:val="20"/>
        </w:rPr>
      </w:pPr>
      <w:r w:rsidRPr="00963429">
        <w:rPr>
          <w:rFonts w:ascii="Arial" w:hAnsi="Arial" w:cs="Arial"/>
          <w:b/>
          <w:sz w:val="20"/>
          <w:szCs w:val="20"/>
        </w:rPr>
        <w:t>Schedule</w:t>
      </w:r>
      <w:r w:rsidR="004E493E" w:rsidRPr="00963429">
        <w:rPr>
          <w:rFonts w:ascii="Arial" w:hAnsi="Arial" w:cs="Arial"/>
          <w:b/>
          <w:sz w:val="20"/>
          <w:szCs w:val="20"/>
        </w:rPr>
        <w:t xml:space="preserve"> </w:t>
      </w:r>
      <w:r w:rsidR="004E493E" w:rsidRPr="00963429">
        <w:rPr>
          <w:rFonts w:ascii="Arial" w:hAnsi="Arial" w:cs="Arial"/>
          <w:sz w:val="20"/>
          <w:szCs w:val="20"/>
        </w:rPr>
        <w:t>(maximum of 1 point possible)</w:t>
      </w:r>
      <w:r w:rsidR="004E493E" w:rsidRPr="00963429">
        <w:rPr>
          <w:rFonts w:ascii="Arial" w:hAnsi="Arial" w:cs="Arial"/>
          <w:b/>
          <w:sz w:val="20"/>
          <w:szCs w:val="20"/>
        </w:rPr>
        <w:t xml:space="preserve"> </w:t>
      </w:r>
    </w:p>
    <w:p w14:paraId="79862CFF" w14:textId="62B27EB9" w:rsidR="00FB0F90" w:rsidRPr="008F12E6" w:rsidRDefault="00FB0F90" w:rsidP="00FB0F90">
      <w:pPr>
        <w:pStyle w:val="ListParagraph"/>
        <w:ind w:left="360"/>
        <w:rPr>
          <w:rFonts w:ascii="Arial" w:hAnsi="Arial" w:cs="Arial"/>
          <w:sz w:val="20"/>
          <w:szCs w:val="20"/>
        </w:rPr>
      </w:pPr>
      <w:r w:rsidRPr="008F12E6">
        <w:rPr>
          <w:rFonts w:ascii="Arial" w:hAnsi="Arial" w:cs="Arial"/>
          <w:sz w:val="20"/>
          <w:szCs w:val="20"/>
        </w:rPr>
        <w:t xml:space="preserve">Complete the </w:t>
      </w:r>
      <w:r w:rsidR="00D85FD8" w:rsidRPr="008F12E6">
        <w:rPr>
          <w:rFonts w:ascii="Arial" w:hAnsi="Arial" w:cs="Arial"/>
          <w:sz w:val="20"/>
          <w:szCs w:val="20"/>
        </w:rPr>
        <w:t>Schedule</w:t>
      </w:r>
      <w:r w:rsidRPr="008F12E6">
        <w:rPr>
          <w:rFonts w:ascii="Arial" w:hAnsi="Arial" w:cs="Arial"/>
          <w:sz w:val="20"/>
          <w:szCs w:val="20"/>
        </w:rPr>
        <w:t xml:space="preserve"> Table using the template provided (below).  The </w:t>
      </w:r>
      <w:r w:rsidR="00D85FD8" w:rsidRPr="008F12E6">
        <w:rPr>
          <w:rFonts w:ascii="Arial" w:hAnsi="Arial" w:cs="Arial"/>
          <w:sz w:val="20"/>
          <w:szCs w:val="20"/>
        </w:rPr>
        <w:t>Schedule</w:t>
      </w:r>
      <w:r w:rsidRPr="008F12E6">
        <w:rPr>
          <w:rFonts w:ascii="Arial" w:hAnsi="Arial" w:cs="Arial"/>
          <w:sz w:val="20"/>
          <w:szCs w:val="20"/>
        </w:rPr>
        <w:t xml:space="preserve"> Table </w:t>
      </w:r>
      <w:r w:rsidRPr="008F12E6">
        <w:rPr>
          <w:rFonts w:ascii="Arial" w:hAnsi="Arial" w:cs="Arial"/>
          <w:sz w:val="20"/>
          <w:szCs w:val="20"/>
          <w:u w:val="single"/>
        </w:rPr>
        <w:t>must not exceed a TOTAL of 2 pages</w:t>
      </w:r>
      <w:r w:rsidRPr="008F12E6">
        <w:rPr>
          <w:rFonts w:ascii="Arial" w:hAnsi="Arial" w:cs="Arial"/>
          <w:sz w:val="20"/>
          <w:szCs w:val="20"/>
        </w:rPr>
        <w:t xml:space="preserve"> using a minimum Arial, 10-point type font.</w:t>
      </w:r>
    </w:p>
    <w:p w14:paraId="785293D3" w14:textId="77777777" w:rsidR="00FB0F90" w:rsidRPr="008F12E6" w:rsidRDefault="00FB0F90" w:rsidP="00FB0F90">
      <w:pPr>
        <w:pStyle w:val="ListParagraph"/>
        <w:ind w:left="360"/>
        <w:rPr>
          <w:rFonts w:ascii="Arial" w:hAnsi="Arial" w:cs="Arial"/>
          <w:sz w:val="20"/>
          <w:szCs w:val="20"/>
        </w:rPr>
      </w:pPr>
    </w:p>
    <w:p w14:paraId="714B4DA4" w14:textId="709C6E7A" w:rsidR="00F82BA0" w:rsidRPr="008F12E6" w:rsidRDefault="000B28D0" w:rsidP="00F82BA0">
      <w:pPr>
        <w:pStyle w:val="ListParagraph"/>
        <w:numPr>
          <w:ilvl w:val="0"/>
          <w:numId w:val="14"/>
        </w:numPr>
        <w:spacing w:after="60"/>
        <w:jc w:val="both"/>
        <w:rPr>
          <w:rFonts w:ascii="Arial" w:hAnsi="Arial" w:cs="Arial"/>
          <w:sz w:val="20"/>
          <w:szCs w:val="20"/>
        </w:rPr>
      </w:pPr>
      <w:r w:rsidRPr="008F12E6">
        <w:rPr>
          <w:rFonts w:ascii="Arial" w:hAnsi="Arial" w:cs="Arial"/>
          <w:sz w:val="20"/>
          <w:szCs w:val="20"/>
        </w:rPr>
        <w:t>(</w:t>
      </w:r>
      <w:r w:rsidR="00F71CE3" w:rsidRPr="008F12E6">
        <w:rPr>
          <w:rFonts w:ascii="Arial" w:hAnsi="Arial" w:cs="Arial"/>
          <w:sz w:val="20"/>
          <w:szCs w:val="20"/>
        </w:rPr>
        <w:t>1</w:t>
      </w:r>
      <w:r w:rsidRPr="008F12E6">
        <w:rPr>
          <w:rFonts w:ascii="Arial" w:hAnsi="Arial" w:cs="Arial"/>
          <w:sz w:val="20"/>
          <w:szCs w:val="20"/>
        </w:rPr>
        <w:t xml:space="preserve"> point)</w:t>
      </w:r>
      <w:r w:rsidR="00F65328" w:rsidRPr="008F12E6">
        <w:rPr>
          <w:rFonts w:ascii="Arial" w:hAnsi="Arial" w:cs="Arial"/>
          <w:sz w:val="20"/>
          <w:szCs w:val="20"/>
        </w:rPr>
        <w:t xml:space="preserve"> </w:t>
      </w:r>
      <w:r w:rsidR="00F82BA0" w:rsidRPr="008F12E6">
        <w:rPr>
          <w:rFonts w:ascii="Arial" w:hAnsi="Arial" w:cs="Arial"/>
          <w:sz w:val="20"/>
          <w:szCs w:val="20"/>
        </w:rPr>
        <w:t xml:space="preserve">Provide a completed </w:t>
      </w:r>
      <w:r w:rsidR="000F32A6" w:rsidRPr="008F12E6">
        <w:rPr>
          <w:rFonts w:ascii="Arial" w:hAnsi="Arial" w:cs="Arial"/>
          <w:sz w:val="20"/>
          <w:szCs w:val="20"/>
        </w:rPr>
        <w:t>schedule</w:t>
      </w:r>
      <w:r w:rsidR="00F82BA0" w:rsidRPr="008F12E6">
        <w:rPr>
          <w:rFonts w:ascii="Arial" w:hAnsi="Arial" w:cs="Arial"/>
          <w:sz w:val="20"/>
          <w:szCs w:val="20"/>
        </w:rPr>
        <w:t xml:space="preserve"> table using template below.  </w:t>
      </w:r>
    </w:p>
    <w:p w14:paraId="75CD3065" w14:textId="13AA606C" w:rsidR="000F32A6" w:rsidRPr="008F12E6" w:rsidRDefault="000F32A6" w:rsidP="000F32A6">
      <w:pPr>
        <w:pStyle w:val="ListParagraph"/>
        <w:numPr>
          <w:ilvl w:val="1"/>
          <w:numId w:val="14"/>
        </w:numPr>
        <w:spacing w:after="60"/>
        <w:jc w:val="both"/>
        <w:rPr>
          <w:rFonts w:ascii="Arial" w:hAnsi="Arial" w:cs="Arial"/>
          <w:sz w:val="20"/>
          <w:szCs w:val="20"/>
        </w:rPr>
      </w:pPr>
      <w:r w:rsidRPr="008F12E6">
        <w:rPr>
          <w:rFonts w:ascii="Arial" w:hAnsi="Arial" w:cs="Arial"/>
          <w:sz w:val="20"/>
          <w:szCs w:val="20"/>
        </w:rPr>
        <w:t xml:space="preserve">Assure that the </w:t>
      </w:r>
      <w:r w:rsidR="00E75D2F" w:rsidRPr="008F12E6">
        <w:rPr>
          <w:rFonts w:ascii="Arial" w:hAnsi="Arial" w:cs="Arial"/>
          <w:sz w:val="20"/>
          <w:szCs w:val="20"/>
        </w:rPr>
        <w:t>schedule</w:t>
      </w:r>
      <w:r w:rsidRPr="008F12E6">
        <w:rPr>
          <w:rFonts w:ascii="Arial" w:hAnsi="Arial" w:cs="Arial"/>
          <w:sz w:val="20"/>
          <w:szCs w:val="20"/>
        </w:rPr>
        <w:t xml:space="preserve"> is </w:t>
      </w:r>
      <w:r w:rsidR="00C31F65" w:rsidRPr="008F12E6">
        <w:rPr>
          <w:rFonts w:ascii="Arial" w:hAnsi="Arial" w:cs="Arial"/>
          <w:sz w:val="20"/>
          <w:szCs w:val="20"/>
        </w:rPr>
        <w:t>feasible</w:t>
      </w:r>
      <w:r w:rsidRPr="008F12E6">
        <w:rPr>
          <w:rFonts w:ascii="Arial" w:hAnsi="Arial" w:cs="Arial"/>
          <w:sz w:val="20"/>
          <w:szCs w:val="20"/>
        </w:rPr>
        <w:t xml:space="preserve"> for the project.</w:t>
      </w:r>
    </w:p>
    <w:p w14:paraId="05F510B7" w14:textId="31722056" w:rsidR="00C96FE7" w:rsidRPr="008F12E6" w:rsidRDefault="000F32A6" w:rsidP="001543C3">
      <w:pPr>
        <w:pStyle w:val="ListParagraph"/>
        <w:numPr>
          <w:ilvl w:val="1"/>
          <w:numId w:val="14"/>
        </w:numPr>
        <w:spacing w:after="60"/>
        <w:jc w:val="both"/>
        <w:rPr>
          <w:rFonts w:ascii="Arial" w:hAnsi="Arial" w:cs="Arial"/>
          <w:sz w:val="20"/>
          <w:szCs w:val="20"/>
        </w:rPr>
      </w:pPr>
      <w:r w:rsidRPr="008F12E6">
        <w:rPr>
          <w:rFonts w:ascii="Arial" w:hAnsi="Arial" w:cs="Arial"/>
          <w:sz w:val="20"/>
          <w:szCs w:val="20"/>
        </w:rPr>
        <w:t xml:space="preserve">Assure that the </w:t>
      </w:r>
      <w:r w:rsidR="00E75D2F" w:rsidRPr="008F12E6">
        <w:rPr>
          <w:rFonts w:ascii="Arial" w:hAnsi="Arial" w:cs="Arial"/>
          <w:sz w:val="20"/>
          <w:szCs w:val="20"/>
        </w:rPr>
        <w:t>schedule</w:t>
      </w:r>
      <w:r w:rsidRPr="008F12E6">
        <w:rPr>
          <w:rFonts w:ascii="Arial" w:hAnsi="Arial" w:cs="Arial"/>
          <w:sz w:val="20"/>
          <w:szCs w:val="20"/>
        </w:rPr>
        <w:t xml:space="preserve"> table provided coincide with the scope of work and the </w:t>
      </w:r>
      <w:r w:rsidR="00E75D2F" w:rsidRPr="008F12E6">
        <w:rPr>
          <w:rFonts w:ascii="Arial" w:hAnsi="Arial" w:cs="Arial"/>
          <w:sz w:val="20"/>
          <w:szCs w:val="20"/>
        </w:rPr>
        <w:t>budget</w:t>
      </w:r>
      <w:r w:rsidRPr="008F12E6">
        <w:rPr>
          <w:rFonts w:ascii="Arial" w:hAnsi="Arial" w:cs="Arial"/>
          <w:sz w:val="20"/>
          <w:szCs w:val="20"/>
        </w:rPr>
        <w:t xml:space="preserve"> table.</w:t>
      </w:r>
    </w:p>
    <w:p w14:paraId="730B19DD" w14:textId="4325B2EB" w:rsidR="00C96FE7" w:rsidRPr="008F12E6" w:rsidRDefault="00C96FE7" w:rsidP="00C96FE7">
      <w:pPr>
        <w:spacing w:after="60"/>
        <w:jc w:val="both"/>
        <w:rPr>
          <w:rFonts w:ascii="Arial" w:hAnsi="Arial" w:cs="Arial"/>
          <w:sz w:val="20"/>
          <w:szCs w:val="20"/>
        </w:rPr>
      </w:pPr>
    </w:p>
    <w:p w14:paraId="78F439B5" w14:textId="1DF1764F" w:rsidR="00C96FE7" w:rsidRPr="008F12E6" w:rsidRDefault="00C96FE7" w:rsidP="00C96FE7">
      <w:pPr>
        <w:spacing w:after="0"/>
        <w:ind w:left="360"/>
        <w:jc w:val="left"/>
        <w:rPr>
          <w:rFonts w:ascii="Arial" w:hAnsi="Arial" w:cs="Arial"/>
          <w:sz w:val="20"/>
          <w:szCs w:val="20"/>
        </w:rPr>
      </w:pPr>
      <w:r w:rsidRPr="008F12E6">
        <w:rPr>
          <w:rFonts w:ascii="Arial" w:hAnsi="Arial" w:cs="Arial"/>
          <w:sz w:val="20"/>
          <w:szCs w:val="20"/>
        </w:rPr>
        <w:t>Provide a brief description of the plan for environmental compliance and permitting, if applicable, including the following items</w:t>
      </w:r>
      <w:r w:rsidR="001543C3" w:rsidRPr="008F12E6">
        <w:rPr>
          <w:rFonts w:ascii="Arial" w:hAnsi="Arial" w:cs="Arial"/>
          <w:sz w:val="20"/>
          <w:szCs w:val="20"/>
        </w:rPr>
        <w:t xml:space="preserve"> and a status of each</w:t>
      </w:r>
      <w:r w:rsidRPr="008F12E6">
        <w:rPr>
          <w:rFonts w:ascii="Arial" w:hAnsi="Arial" w:cs="Arial"/>
          <w:sz w:val="20"/>
          <w:szCs w:val="20"/>
        </w:rPr>
        <w:t xml:space="preserve">: </w:t>
      </w:r>
    </w:p>
    <w:p w14:paraId="4C56DB79" w14:textId="13597276" w:rsidR="00C96FE7" w:rsidRPr="008F12E6" w:rsidRDefault="00C96FE7" w:rsidP="00C96FE7">
      <w:pPr>
        <w:pStyle w:val="ListParagraph"/>
        <w:numPr>
          <w:ilvl w:val="0"/>
          <w:numId w:val="18"/>
        </w:numPr>
        <w:spacing w:after="60"/>
        <w:ind w:left="1166"/>
        <w:rPr>
          <w:rFonts w:ascii="Arial" w:hAnsi="Arial" w:cs="Arial"/>
          <w:sz w:val="20"/>
          <w:szCs w:val="20"/>
        </w:rPr>
      </w:pPr>
      <w:r w:rsidRPr="008F12E6">
        <w:rPr>
          <w:rFonts w:ascii="Arial" w:hAnsi="Arial" w:cs="Arial"/>
          <w:sz w:val="20"/>
          <w:szCs w:val="20"/>
        </w:rPr>
        <w:t xml:space="preserve">A description </w:t>
      </w:r>
      <w:r w:rsidR="001543C3" w:rsidRPr="008F12E6">
        <w:rPr>
          <w:rFonts w:ascii="Arial" w:hAnsi="Arial" w:cs="Arial"/>
          <w:sz w:val="20"/>
          <w:szCs w:val="20"/>
        </w:rPr>
        <w:t>and/or list of</w:t>
      </w:r>
      <w:r w:rsidRPr="008F12E6">
        <w:rPr>
          <w:rFonts w:ascii="Arial" w:hAnsi="Arial" w:cs="Arial"/>
          <w:sz w:val="20"/>
          <w:szCs w:val="20"/>
        </w:rPr>
        <w:t xml:space="preserve"> </w:t>
      </w:r>
      <w:r w:rsidR="001543C3" w:rsidRPr="008F12E6">
        <w:rPr>
          <w:rFonts w:ascii="Arial" w:hAnsi="Arial" w:cs="Arial"/>
          <w:sz w:val="20"/>
          <w:szCs w:val="20"/>
        </w:rPr>
        <w:t xml:space="preserve">expected </w:t>
      </w:r>
      <w:r w:rsidRPr="008F12E6">
        <w:rPr>
          <w:rFonts w:ascii="Arial" w:hAnsi="Arial" w:cs="Arial"/>
          <w:sz w:val="20"/>
          <w:szCs w:val="20"/>
        </w:rPr>
        <w:t>environmental compliance</w:t>
      </w:r>
      <w:r w:rsidR="001543C3" w:rsidRPr="008F12E6">
        <w:rPr>
          <w:rFonts w:ascii="Arial" w:hAnsi="Arial" w:cs="Arial"/>
          <w:sz w:val="20"/>
          <w:szCs w:val="20"/>
        </w:rPr>
        <w:t xml:space="preserve"> requirements</w:t>
      </w:r>
      <w:r w:rsidRPr="008F12E6">
        <w:rPr>
          <w:rFonts w:ascii="Arial" w:hAnsi="Arial" w:cs="Arial"/>
          <w:sz w:val="20"/>
          <w:szCs w:val="20"/>
        </w:rPr>
        <w:t xml:space="preserve">, including any California Environmental Quality Act </w:t>
      </w:r>
      <w:r w:rsidR="001543C3" w:rsidRPr="008F12E6">
        <w:rPr>
          <w:rFonts w:ascii="Arial" w:hAnsi="Arial" w:cs="Arial"/>
          <w:sz w:val="20"/>
          <w:szCs w:val="20"/>
        </w:rPr>
        <w:t>obligations</w:t>
      </w:r>
      <w:r w:rsidRPr="008F12E6">
        <w:rPr>
          <w:rFonts w:ascii="Arial" w:hAnsi="Arial" w:cs="Arial"/>
          <w:sz w:val="20"/>
          <w:szCs w:val="20"/>
        </w:rPr>
        <w:t xml:space="preserve">; </w:t>
      </w:r>
    </w:p>
    <w:p w14:paraId="3B2EA193" w14:textId="77777777" w:rsidR="00C96FE7" w:rsidRPr="008F12E6" w:rsidRDefault="00C96FE7" w:rsidP="00C96FE7">
      <w:pPr>
        <w:pStyle w:val="ListParagraph"/>
        <w:numPr>
          <w:ilvl w:val="0"/>
          <w:numId w:val="18"/>
        </w:numPr>
        <w:spacing w:after="60"/>
        <w:ind w:left="1166"/>
        <w:rPr>
          <w:rFonts w:ascii="Arial" w:hAnsi="Arial" w:cs="Arial"/>
          <w:sz w:val="20"/>
          <w:szCs w:val="20"/>
        </w:rPr>
      </w:pPr>
      <w:r w:rsidRPr="008F12E6">
        <w:rPr>
          <w:rFonts w:ascii="Arial" w:hAnsi="Arial" w:cs="Arial"/>
          <w:sz w:val="20"/>
          <w:szCs w:val="20"/>
        </w:rPr>
        <w:t xml:space="preserve">A listing of environmental related permits or entitlements that are needed for the project;  </w:t>
      </w:r>
    </w:p>
    <w:p w14:paraId="69AB736B" w14:textId="5BF1F261" w:rsidR="00C96FE7" w:rsidRPr="008F12E6" w:rsidRDefault="00C96FE7" w:rsidP="00C96FE7">
      <w:pPr>
        <w:pStyle w:val="ListParagraph"/>
        <w:numPr>
          <w:ilvl w:val="0"/>
          <w:numId w:val="18"/>
        </w:numPr>
        <w:spacing w:after="60"/>
        <w:ind w:left="1166"/>
        <w:rPr>
          <w:rFonts w:ascii="Arial" w:hAnsi="Arial" w:cs="Arial"/>
          <w:sz w:val="20"/>
          <w:szCs w:val="20"/>
        </w:rPr>
      </w:pPr>
      <w:r w:rsidRPr="008F12E6">
        <w:rPr>
          <w:rFonts w:ascii="Arial" w:hAnsi="Arial" w:cs="Arial"/>
          <w:sz w:val="20"/>
          <w:szCs w:val="20"/>
        </w:rPr>
        <w:t xml:space="preserve">A </w:t>
      </w:r>
      <w:r w:rsidR="001543C3" w:rsidRPr="008F12E6">
        <w:rPr>
          <w:rFonts w:ascii="Arial" w:hAnsi="Arial" w:cs="Arial"/>
          <w:sz w:val="20"/>
          <w:szCs w:val="20"/>
        </w:rPr>
        <w:t>list of easement/land acquisition needed</w:t>
      </w:r>
      <w:r w:rsidRPr="008F12E6">
        <w:rPr>
          <w:rFonts w:ascii="Arial" w:hAnsi="Arial" w:cs="Arial"/>
          <w:sz w:val="20"/>
          <w:szCs w:val="20"/>
        </w:rPr>
        <w:t xml:space="preserve">.  </w:t>
      </w:r>
    </w:p>
    <w:p w14:paraId="184DBA63" w14:textId="77777777" w:rsidR="00C96FE7" w:rsidRPr="008F12E6" w:rsidRDefault="00C96FE7" w:rsidP="00C96FE7">
      <w:pPr>
        <w:spacing w:after="60"/>
        <w:jc w:val="both"/>
        <w:rPr>
          <w:rFonts w:ascii="Arial" w:hAnsi="Arial" w:cs="Arial"/>
          <w:sz w:val="20"/>
          <w:szCs w:val="20"/>
        </w:rPr>
      </w:pPr>
    </w:p>
    <w:p w14:paraId="0DB12414" w14:textId="6F7A0456" w:rsidR="00066BCD" w:rsidRPr="008F12E6" w:rsidRDefault="00066BCD" w:rsidP="00F82BA0">
      <w:pPr>
        <w:spacing w:after="60"/>
        <w:ind w:left="360"/>
        <w:jc w:val="both"/>
        <w:rPr>
          <w:rFonts w:ascii="Arial" w:hAnsi="Arial" w:cs="Arial"/>
          <w:sz w:val="20"/>
          <w:szCs w:val="20"/>
        </w:rPr>
      </w:pPr>
    </w:p>
    <w:p w14:paraId="0DA76C49" w14:textId="4330B9BC" w:rsidR="00DC4E66" w:rsidRPr="00963429" w:rsidRDefault="00DC4E66" w:rsidP="00B23992">
      <w:pPr>
        <w:spacing w:after="0"/>
        <w:jc w:val="left"/>
        <w:rPr>
          <w:rFonts w:ascii="Arial" w:hAnsi="Arial" w:cs="Arial"/>
          <w:sz w:val="20"/>
          <w:szCs w:val="20"/>
        </w:rPr>
      </w:pPr>
    </w:p>
    <w:p w14:paraId="7964E8F3" w14:textId="77777777" w:rsidR="0061484C" w:rsidRPr="00963429" w:rsidRDefault="0061484C">
      <w:pPr>
        <w:rPr>
          <w:rFonts w:ascii="Arial" w:hAnsi="Arial" w:cs="Arial"/>
          <w:b/>
          <w:sz w:val="20"/>
          <w:szCs w:val="20"/>
        </w:rPr>
      </w:pPr>
      <w:r w:rsidRPr="00963429">
        <w:rPr>
          <w:rFonts w:ascii="Arial" w:hAnsi="Arial" w:cs="Arial"/>
          <w:b/>
          <w:sz w:val="20"/>
          <w:szCs w:val="20"/>
        </w:rPr>
        <w:br w:type="page"/>
      </w:r>
    </w:p>
    <w:p w14:paraId="0DE0A11D" w14:textId="12FDE051" w:rsidR="0061484C" w:rsidRDefault="00EF79A3">
      <w:pPr>
        <w:rPr>
          <w:rFonts w:ascii="Arial" w:eastAsia="Times New Roman" w:hAnsi="Arial" w:cs="Arial"/>
          <w:b/>
          <w:bCs/>
          <w:szCs w:val="24"/>
        </w:rPr>
      </w:pPr>
      <w:r w:rsidRPr="00594DF9">
        <w:rPr>
          <w:rFonts w:ascii="Arial" w:hAnsi="Arial" w:cs="Arial"/>
          <w:b/>
        </w:rPr>
        <w:t>BUDGET</w:t>
      </w:r>
      <w:r>
        <w:rPr>
          <w:rFonts w:ascii="Arial" w:eastAsia="Times New Roman" w:hAnsi="Arial" w:cs="Arial"/>
          <w:b/>
          <w:bCs/>
          <w:szCs w:val="24"/>
        </w:rPr>
        <w:t xml:space="preserve"> </w:t>
      </w:r>
      <w:r w:rsidR="0043738A">
        <w:rPr>
          <w:rFonts w:ascii="Arial" w:eastAsia="Times New Roman" w:hAnsi="Arial" w:cs="Arial"/>
          <w:b/>
          <w:bCs/>
          <w:szCs w:val="24"/>
        </w:rPr>
        <w:t>TABLE TEMPLATE</w:t>
      </w:r>
    </w:p>
    <w:p w14:paraId="53DCD110" w14:textId="77777777" w:rsidR="00EF79A3" w:rsidRDefault="00EF79A3" w:rsidP="00EF79A3">
      <w:pPr>
        <w:jc w:val="left"/>
        <w:rPr>
          <w:rFonts w:ascii="Arial" w:eastAsia="Times New Roman" w:hAnsi="Arial" w:cs="Arial"/>
          <w:b/>
          <w:bCs/>
          <w:szCs w:val="24"/>
        </w:rPr>
      </w:pPr>
    </w:p>
    <w:p w14:paraId="1FCB0E4D" w14:textId="61A96750" w:rsidR="00FA6792" w:rsidRDefault="00FA6792" w:rsidP="00FA6792">
      <w:pPr>
        <w:rPr>
          <w:rFonts w:ascii="Arial" w:eastAsia="Times New Roman" w:hAnsi="Arial" w:cs="Arial"/>
          <w:b/>
          <w:bCs/>
          <w:szCs w:val="24"/>
        </w:rPr>
      </w:pPr>
      <w:r w:rsidRPr="00FA6792">
        <w:rPr>
          <w:rFonts w:ascii="Arial" w:eastAsia="Times New Roman" w:hAnsi="Arial" w:cs="Arial"/>
          <w:b/>
          <w:bCs/>
          <w:szCs w:val="24"/>
          <w:highlight w:val="green"/>
        </w:rPr>
        <w:t>[Grantwriter will complete summary budget compiling all components]</w:t>
      </w:r>
    </w:p>
    <w:p w14:paraId="5127798A" w14:textId="409599BD" w:rsidR="00EF79A3" w:rsidRPr="00C56CDC" w:rsidRDefault="00EF79A3" w:rsidP="00EF79A3">
      <w:pPr>
        <w:jc w:val="left"/>
        <w:rPr>
          <w:rFonts w:ascii="Arial" w:eastAsia="Times New Roman" w:hAnsi="Arial" w:cs="Arial"/>
          <w:b/>
          <w:bCs/>
          <w:szCs w:val="24"/>
        </w:rPr>
      </w:pPr>
      <w:r>
        <w:rPr>
          <w:rFonts w:ascii="Arial" w:eastAsia="Times New Roman" w:hAnsi="Arial" w:cs="Arial"/>
          <w:b/>
          <w:bCs/>
          <w:szCs w:val="24"/>
        </w:rPr>
        <w:t xml:space="preserve">Component </w:t>
      </w:r>
      <w:r w:rsidR="0021143E">
        <w:rPr>
          <w:rFonts w:ascii="Arial" w:eastAsia="Times New Roman" w:hAnsi="Arial" w:cs="Arial"/>
          <w:b/>
          <w:bCs/>
          <w:szCs w:val="24"/>
        </w:rPr>
        <w:t>X</w:t>
      </w:r>
      <w:r w:rsidRPr="00C56CDC">
        <w:rPr>
          <w:rFonts w:ascii="Arial" w:eastAsia="Times New Roman" w:hAnsi="Arial" w:cs="Arial"/>
          <w:b/>
          <w:bCs/>
          <w:szCs w:val="24"/>
        </w:rPr>
        <w:t xml:space="preserve">: </w:t>
      </w:r>
      <w:r w:rsidRPr="00FA6792">
        <w:rPr>
          <w:rFonts w:ascii="Arial" w:eastAsia="Times New Roman" w:hAnsi="Arial" w:cs="Arial"/>
          <w:b/>
          <w:bCs/>
          <w:szCs w:val="24"/>
        </w:rPr>
        <w:t>&lt;enter title&gt;</w:t>
      </w:r>
      <w:r w:rsidRPr="00FA6792">
        <w:rPr>
          <w:rFonts w:ascii="Arial" w:eastAsia="Times New Roman" w:hAnsi="Arial" w:cs="Arial"/>
          <w:b/>
          <w:bCs/>
          <w:szCs w:val="24"/>
        </w:rPr>
        <w:tab/>
      </w:r>
      <w:r w:rsidRPr="00C56CDC">
        <w:rPr>
          <w:rFonts w:ascii="Arial" w:eastAsia="Times New Roman" w:hAnsi="Arial" w:cs="Arial"/>
          <w:b/>
          <w:bCs/>
          <w:szCs w:val="24"/>
        </w:rPr>
        <w:tab/>
      </w:r>
    </w:p>
    <w:p w14:paraId="726E70E8" w14:textId="60EB56BD" w:rsidR="00EF79A3" w:rsidRDefault="00EF79A3" w:rsidP="00EF79A3">
      <w:pPr>
        <w:jc w:val="left"/>
        <w:rPr>
          <w:rFonts w:ascii="Arial" w:eastAsia="Times New Roman" w:hAnsi="Arial" w:cs="Arial"/>
          <w:bCs/>
          <w:szCs w:val="24"/>
        </w:rPr>
      </w:pPr>
      <w:r>
        <w:rPr>
          <w:rFonts w:ascii="Arial" w:eastAsia="Times New Roman" w:hAnsi="Arial" w:cs="Arial"/>
          <w:bCs/>
          <w:szCs w:val="24"/>
        </w:rPr>
        <w:t xml:space="preserve">Component </w:t>
      </w:r>
      <w:r w:rsidR="007B1406">
        <w:rPr>
          <w:rFonts w:ascii="Arial" w:eastAsia="Times New Roman" w:hAnsi="Arial" w:cs="Arial"/>
          <w:bCs/>
          <w:szCs w:val="24"/>
        </w:rPr>
        <w:t>X</w:t>
      </w:r>
      <w:r w:rsidRPr="00C56CDC">
        <w:rPr>
          <w:rFonts w:ascii="Arial" w:eastAsia="Times New Roman" w:hAnsi="Arial" w:cs="Arial"/>
          <w:bCs/>
          <w:szCs w:val="24"/>
        </w:rPr>
        <w:t xml:space="preserve"> serves a need of a </w:t>
      </w:r>
      <w:r>
        <w:rPr>
          <w:rFonts w:ascii="Arial" w:eastAsia="Times New Roman" w:hAnsi="Arial" w:cs="Arial"/>
          <w:bCs/>
          <w:szCs w:val="24"/>
        </w:rPr>
        <w:t>DAC, S</w:t>
      </w:r>
      <w:r w:rsidRPr="00C56CDC">
        <w:rPr>
          <w:rFonts w:ascii="Arial" w:eastAsia="Times New Roman" w:hAnsi="Arial" w:cs="Arial"/>
          <w:bCs/>
          <w:szCs w:val="24"/>
        </w:rPr>
        <w:t>DA</w:t>
      </w:r>
      <w:r>
        <w:rPr>
          <w:rFonts w:ascii="Arial" w:eastAsia="Times New Roman" w:hAnsi="Arial" w:cs="Arial"/>
          <w:bCs/>
          <w:szCs w:val="24"/>
        </w:rPr>
        <w:t>C, Tribe and/or Underrepresented Community</w:t>
      </w:r>
      <w:r w:rsidRPr="00C56CDC">
        <w:rPr>
          <w:rFonts w:ascii="Arial" w:eastAsia="Times New Roman" w:hAnsi="Arial" w:cs="Arial"/>
          <w:bCs/>
          <w:szCs w:val="24"/>
        </w:rPr>
        <w:t>?</w:t>
      </w:r>
    </w:p>
    <w:p w14:paraId="11EE62F4" w14:textId="77777777" w:rsidR="00EF79A3" w:rsidRDefault="00EF79A3" w:rsidP="00EF79A3">
      <w:pPr>
        <w:jc w:val="left"/>
        <w:rPr>
          <w:rFonts w:ascii="Arial" w:eastAsia="Times New Roman" w:hAnsi="Arial" w:cs="Arial"/>
          <w:bCs/>
          <w:szCs w:val="24"/>
        </w:rPr>
      </w:pPr>
      <w:r>
        <w:rPr>
          <w:rFonts w:ascii="Arial" w:eastAsia="Times New Roman" w:hAnsi="Arial" w:cs="Arial"/>
          <w:bCs/>
          <w:szCs w:val="24"/>
        </w:rPr>
        <w:t>(check all that apply)</w:t>
      </w:r>
      <w:r w:rsidRPr="00C56CDC">
        <w:rPr>
          <w:rFonts w:ascii="Arial" w:eastAsia="Times New Roman" w:hAnsi="Arial" w:cs="Arial"/>
          <w:bCs/>
          <w:szCs w:val="24"/>
        </w:rPr>
        <w:t>:</w:t>
      </w:r>
      <w:r>
        <w:rPr>
          <w:rFonts w:ascii="Arial" w:eastAsia="Times New Roman" w:hAnsi="Arial" w:cs="Arial"/>
          <w:bCs/>
          <w:szCs w:val="24"/>
        </w:rPr>
        <w:t xml:space="preserve"> </w:t>
      </w:r>
      <w:sdt>
        <w:sdtPr>
          <w:rPr>
            <w:rFonts w:ascii="Arial" w:eastAsia="Times New Roman" w:hAnsi="Arial" w:cs="Arial"/>
            <w:bCs/>
            <w:szCs w:val="24"/>
          </w:rPr>
          <w:id w:val="-514915378"/>
          <w14:checkbox>
            <w14:checked w14:val="0"/>
            <w14:checkedState w14:val="2612" w14:font="MS Gothic"/>
            <w14:uncheckedState w14:val="2610" w14:font="MS Gothic"/>
          </w14:checkbox>
        </w:sdtPr>
        <w:sdtEndPr/>
        <w:sdtContent>
          <w:r>
            <w:rPr>
              <w:rFonts w:ascii="MS Gothic" w:eastAsia="MS Gothic" w:hAnsi="MS Gothic" w:cs="Arial" w:hint="eastAsia"/>
              <w:bCs/>
              <w:szCs w:val="24"/>
            </w:rPr>
            <w:t>☐</w:t>
          </w:r>
        </w:sdtContent>
      </w:sdt>
      <w:r>
        <w:rPr>
          <w:rFonts w:ascii="Arial" w:eastAsia="Times New Roman" w:hAnsi="Arial" w:cs="Arial"/>
          <w:bCs/>
          <w:szCs w:val="24"/>
        </w:rPr>
        <w:t>DAC,</w:t>
      </w:r>
      <w:r w:rsidRPr="00C56CDC">
        <w:rPr>
          <w:rFonts w:ascii="Arial" w:eastAsia="Times New Roman" w:hAnsi="Arial" w:cs="Arial"/>
          <w:bCs/>
          <w:szCs w:val="24"/>
        </w:rPr>
        <w:t xml:space="preserve"> </w:t>
      </w:r>
      <w:sdt>
        <w:sdtPr>
          <w:rPr>
            <w:rFonts w:ascii="Arial" w:eastAsia="Times New Roman" w:hAnsi="Arial" w:cs="Arial"/>
            <w:bCs/>
            <w:szCs w:val="24"/>
          </w:rPr>
          <w:id w:val="824255147"/>
          <w14:checkbox>
            <w14:checked w14:val="0"/>
            <w14:checkedState w14:val="2612" w14:font="MS Gothic"/>
            <w14:uncheckedState w14:val="2610" w14:font="MS Gothic"/>
          </w14:checkbox>
        </w:sdtPr>
        <w:sdtEndPr/>
        <w:sdtContent>
          <w:r>
            <w:rPr>
              <w:rFonts w:ascii="MS Gothic" w:eastAsia="MS Gothic" w:hAnsi="MS Gothic" w:cs="Arial" w:hint="eastAsia"/>
              <w:bCs/>
              <w:szCs w:val="24"/>
            </w:rPr>
            <w:t>☐</w:t>
          </w:r>
        </w:sdtContent>
      </w:sdt>
      <w:r>
        <w:rPr>
          <w:rFonts w:ascii="Arial" w:eastAsia="Times New Roman" w:hAnsi="Arial" w:cs="Arial"/>
          <w:bCs/>
          <w:szCs w:val="24"/>
        </w:rPr>
        <w:t>SDAC,</w:t>
      </w:r>
      <w:r w:rsidRPr="0003193D">
        <w:rPr>
          <w:rFonts w:ascii="Arial" w:eastAsia="Times New Roman" w:hAnsi="Arial" w:cs="Arial"/>
          <w:bCs/>
          <w:szCs w:val="24"/>
        </w:rPr>
        <w:t xml:space="preserve"> </w:t>
      </w:r>
      <w:sdt>
        <w:sdtPr>
          <w:rPr>
            <w:rFonts w:ascii="Arial" w:eastAsia="Times New Roman" w:hAnsi="Arial" w:cs="Arial"/>
            <w:bCs/>
            <w:szCs w:val="24"/>
          </w:rPr>
          <w:id w:val="1341505367"/>
          <w14:checkbox>
            <w14:checked w14:val="0"/>
            <w14:checkedState w14:val="2612" w14:font="MS Gothic"/>
            <w14:uncheckedState w14:val="2610" w14:font="MS Gothic"/>
          </w14:checkbox>
        </w:sdtPr>
        <w:sdtEndPr/>
        <w:sdtContent>
          <w:r>
            <w:rPr>
              <w:rFonts w:ascii="MS Gothic" w:eastAsia="MS Gothic" w:hAnsi="MS Gothic" w:cs="Arial" w:hint="eastAsia"/>
              <w:bCs/>
              <w:szCs w:val="24"/>
            </w:rPr>
            <w:t>☐</w:t>
          </w:r>
        </w:sdtContent>
      </w:sdt>
      <w:r>
        <w:rPr>
          <w:rFonts w:ascii="Arial" w:eastAsia="Times New Roman" w:hAnsi="Arial" w:cs="Arial"/>
          <w:bCs/>
          <w:szCs w:val="24"/>
        </w:rPr>
        <w:t xml:space="preserve">Tribe, and/or </w:t>
      </w:r>
      <w:sdt>
        <w:sdtPr>
          <w:rPr>
            <w:rFonts w:ascii="Arial" w:eastAsia="Times New Roman" w:hAnsi="Arial" w:cs="Arial"/>
            <w:bCs/>
            <w:szCs w:val="24"/>
          </w:rPr>
          <w:id w:val="-867360523"/>
          <w14:checkbox>
            <w14:checked w14:val="0"/>
            <w14:checkedState w14:val="2612" w14:font="MS Gothic"/>
            <w14:uncheckedState w14:val="2610" w14:font="MS Gothic"/>
          </w14:checkbox>
        </w:sdtPr>
        <w:sdtEndPr/>
        <w:sdtContent>
          <w:r>
            <w:rPr>
              <w:rFonts w:ascii="MS Gothic" w:eastAsia="MS Gothic" w:hAnsi="MS Gothic" w:cs="Arial" w:hint="eastAsia"/>
              <w:bCs/>
              <w:szCs w:val="24"/>
            </w:rPr>
            <w:t>☐</w:t>
          </w:r>
        </w:sdtContent>
      </w:sdt>
      <w:r>
        <w:rPr>
          <w:rFonts w:ascii="Arial" w:eastAsia="Times New Roman" w:hAnsi="Arial" w:cs="Arial"/>
          <w:bCs/>
          <w:szCs w:val="24"/>
        </w:rPr>
        <w:t>Underrepresented Community</w:t>
      </w:r>
    </w:p>
    <w:p w14:paraId="0156E90F" w14:textId="77777777" w:rsidR="00EF79A3" w:rsidRPr="00C56CDC" w:rsidRDefault="00EF79A3" w:rsidP="00EF79A3">
      <w:pPr>
        <w:jc w:val="left"/>
        <w:rPr>
          <w:rFonts w:ascii="Arial" w:eastAsia="Times New Roman" w:hAnsi="Arial" w:cs="Arial"/>
          <w:bCs/>
          <w:szCs w:val="24"/>
        </w:rPr>
      </w:pPr>
    </w:p>
    <w:tbl>
      <w:tblPr>
        <w:tblStyle w:val="TableGrid"/>
        <w:tblW w:w="9831"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7100"/>
        <w:gridCol w:w="2731"/>
      </w:tblGrid>
      <w:tr w:rsidR="00EF79A3" w:rsidRPr="00C56CDC" w14:paraId="16A6CB68" w14:textId="77777777" w:rsidTr="00D27247">
        <w:trPr>
          <w:trHeight w:val="520"/>
          <w:jc w:val="center"/>
        </w:trPr>
        <w:tc>
          <w:tcPr>
            <w:tcW w:w="7100" w:type="dxa"/>
            <w:shd w:val="clear" w:color="auto" w:fill="B8CCE4"/>
            <w:vAlign w:val="center"/>
          </w:tcPr>
          <w:p w14:paraId="7E37A3AF" w14:textId="77777777" w:rsidR="00EF79A3" w:rsidRPr="00C56CDC" w:rsidRDefault="00EF79A3" w:rsidP="00D27247">
            <w:pPr>
              <w:spacing w:after="120"/>
              <w:jc w:val="left"/>
              <w:rPr>
                <w:rFonts w:ascii="Arial" w:eastAsia="Times New Roman" w:hAnsi="Arial" w:cs="Arial"/>
                <w:b/>
                <w:bCs/>
                <w:szCs w:val="24"/>
              </w:rPr>
            </w:pPr>
            <w:r w:rsidRPr="00C56CDC">
              <w:rPr>
                <w:rFonts w:ascii="Arial" w:eastAsia="Times New Roman" w:hAnsi="Arial" w:cs="Arial"/>
                <w:b/>
                <w:bCs/>
                <w:szCs w:val="24"/>
              </w:rPr>
              <w:t>Budget Categories</w:t>
            </w:r>
          </w:p>
        </w:tc>
        <w:tc>
          <w:tcPr>
            <w:tcW w:w="2731" w:type="dxa"/>
            <w:shd w:val="clear" w:color="auto" w:fill="B8CCE4"/>
            <w:vAlign w:val="center"/>
          </w:tcPr>
          <w:p w14:paraId="378F7C78" w14:textId="77777777" w:rsidR="00EF79A3" w:rsidRPr="00C56CDC" w:rsidRDefault="00EF79A3" w:rsidP="00D27247">
            <w:pPr>
              <w:spacing w:after="120"/>
              <w:jc w:val="left"/>
              <w:rPr>
                <w:rFonts w:ascii="Arial" w:eastAsia="Times New Roman" w:hAnsi="Arial" w:cs="Arial"/>
                <w:b/>
                <w:bCs/>
                <w:szCs w:val="24"/>
              </w:rPr>
            </w:pPr>
            <w:r w:rsidRPr="00C56CDC">
              <w:rPr>
                <w:rFonts w:ascii="Arial" w:eastAsia="Times New Roman" w:hAnsi="Arial" w:cs="Arial"/>
                <w:b/>
                <w:bCs/>
                <w:szCs w:val="24"/>
              </w:rPr>
              <w:t>Grant Amount</w:t>
            </w:r>
          </w:p>
        </w:tc>
      </w:tr>
      <w:tr w:rsidR="00EF79A3" w:rsidRPr="00C56CDC" w14:paraId="60673F27" w14:textId="77777777" w:rsidTr="00D27247">
        <w:trPr>
          <w:trHeight w:val="432"/>
          <w:jc w:val="center"/>
        </w:trPr>
        <w:tc>
          <w:tcPr>
            <w:tcW w:w="7100" w:type="dxa"/>
            <w:vAlign w:val="center"/>
          </w:tcPr>
          <w:p w14:paraId="17D61705"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 xml:space="preserve">(a) Component Administration </w:t>
            </w:r>
          </w:p>
        </w:tc>
        <w:tc>
          <w:tcPr>
            <w:tcW w:w="2731" w:type="dxa"/>
            <w:vAlign w:val="center"/>
          </w:tcPr>
          <w:p w14:paraId="0B3DE42D"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$0</w:t>
            </w:r>
          </w:p>
        </w:tc>
      </w:tr>
      <w:tr w:rsidR="00EF79A3" w:rsidRPr="00C56CDC" w14:paraId="321F8EAD" w14:textId="77777777" w:rsidTr="00D27247">
        <w:trPr>
          <w:trHeight w:val="432"/>
          <w:jc w:val="center"/>
        </w:trPr>
        <w:tc>
          <w:tcPr>
            <w:tcW w:w="7100" w:type="dxa"/>
            <w:vAlign w:val="center"/>
          </w:tcPr>
          <w:p w14:paraId="73EEACD5"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(b) Environmental / Engineering / Design</w:t>
            </w:r>
          </w:p>
        </w:tc>
        <w:tc>
          <w:tcPr>
            <w:tcW w:w="2731" w:type="dxa"/>
            <w:vAlign w:val="center"/>
          </w:tcPr>
          <w:p w14:paraId="26695646"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$0</w:t>
            </w:r>
          </w:p>
        </w:tc>
      </w:tr>
      <w:tr w:rsidR="00EF79A3" w:rsidRPr="00C56CDC" w14:paraId="1F0C7C2E" w14:textId="77777777" w:rsidTr="00D27247">
        <w:trPr>
          <w:trHeight w:val="432"/>
          <w:jc w:val="center"/>
        </w:trPr>
        <w:tc>
          <w:tcPr>
            <w:tcW w:w="7100" w:type="dxa"/>
            <w:vAlign w:val="center"/>
          </w:tcPr>
          <w:p w14:paraId="7FB1551E"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(c) Implementation / Construction</w:t>
            </w:r>
          </w:p>
        </w:tc>
        <w:tc>
          <w:tcPr>
            <w:tcW w:w="2731" w:type="dxa"/>
            <w:vAlign w:val="center"/>
          </w:tcPr>
          <w:p w14:paraId="511B4AAC"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$0</w:t>
            </w:r>
          </w:p>
        </w:tc>
      </w:tr>
      <w:tr w:rsidR="00EF79A3" w:rsidRPr="00C56CDC" w14:paraId="7733EE97" w14:textId="77777777" w:rsidTr="00D27247">
        <w:trPr>
          <w:trHeight w:val="432"/>
          <w:jc w:val="center"/>
        </w:trPr>
        <w:tc>
          <w:tcPr>
            <w:tcW w:w="7100" w:type="dxa"/>
            <w:vAlign w:val="center"/>
          </w:tcPr>
          <w:p w14:paraId="3D04C66E" w14:textId="77777777" w:rsidR="00EF79A3" w:rsidRPr="00FA6792" w:rsidRDefault="00EF79A3" w:rsidP="00D27247">
            <w:pPr>
              <w:spacing w:after="120"/>
              <w:jc w:val="left"/>
              <w:rPr>
                <w:rFonts w:ascii="Arial" w:eastAsia="Times New Roman" w:hAnsi="Arial" w:cs="Arial"/>
                <w:bCs/>
                <w:szCs w:val="24"/>
                <w:highlight w:val="cyan"/>
                <w:lang w:val="fr-FR"/>
              </w:rPr>
            </w:pPr>
            <w:r w:rsidRPr="00FA6792">
              <w:rPr>
                <w:rFonts w:ascii="Arial" w:eastAsia="Times New Roman" w:hAnsi="Arial" w:cs="Arial"/>
                <w:bCs/>
                <w:szCs w:val="24"/>
                <w:highlight w:val="cyan"/>
                <w:lang w:val="fr-FR"/>
              </w:rPr>
              <w:t>(d) Monitoring / Assessment</w:t>
            </w:r>
          </w:p>
        </w:tc>
        <w:tc>
          <w:tcPr>
            <w:tcW w:w="2731" w:type="dxa"/>
            <w:vAlign w:val="center"/>
          </w:tcPr>
          <w:p w14:paraId="7B3D3C01"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$0</w:t>
            </w:r>
          </w:p>
        </w:tc>
      </w:tr>
      <w:tr w:rsidR="00EF79A3" w:rsidRPr="00C56CDC" w14:paraId="26F85957" w14:textId="77777777" w:rsidTr="00D27247">
        <w:trPr>
          <w:trHeight w:val="432"/>
          <w:jc w:val="center"/>
        </w:trPr>
        <w:tc>
          <w:tcPr>
            <w:tcW w:w="7100" w:type="dxa"/>
            <w:vAlign w:val="center"/>
          </w:tcPr>
          <w:p w14:paraId="1E551D5B" w14:textId="77777777" w:rsidR="00EF79A3" w:rsidRPr="00FA6792" w:rsidRDefault="00EF79A3" w:rsidP="00D27247">
            <w:pPr>
              <w:jc w:val="left"/>
              <w:rPr>
                <w:rFonts w:ascii="Arial" w:eastAsia="Times New Roman" w:hAnsi="Arial" w:cs="Arial"/>
                <w:bCs/>
                <w:szCs w:val="24"/>
                <w:highlight w:val="cyan"/>
                <w:lang w:val="fr-FR"/>
              </w:rPr>
            </w:pPr>
            <w:r w:rsidRPr="00FA6792">
              <w:rPr>
                <w:rFonts w:ascii="Arial" w:eastAsia="Times New Roman" w:hAnsi="Arial" w:cs="Arial"/>
                <w:bCs/>
                <w:szCs w:val="24"/>
                <w:highlight w:val="cyan"/>
                <w:lang w:val="fr-FR"/>
              </w:rPr>
              <w:t>(e) Engagement / Outreach</w:t>
            </w:r>
          </w:p>
        </w:tc>
        <w:tc>
          <w:tcPr>
            <w:tcW w:w="2731" w:type="dxa"/>
            <w:vAlign w:val="center"/>
          </w:tcPr>
          <w:p w14:paraId="4253E155" w14:textId="77777777" w:rsidR="00EF79A3" w:rsidRPr="00FA6792" w:rsidRDefault="00EF79A3" w:rsidP="00D27247">
            <w:pPr>
              <w:jc w:val="left"/>
              <w:rPr>
                <w:rFonts w:ascii="Arial" w:eastAsia="Times New Roman" w:hAnsi="Arial" w:cs="Arial"/>
                <w:bCs/>
                <w:szCs w:val="24"/>
                <w:highlight w:val="cyan"/>
              </w:rPr>
            </w:pPr>
            <w:r w:rsidRPr="00FA6792">
              <w:rPr>
                <w:rFonts w:ascii="Arial" w:eastAsia="Times New Roman" w:hAnsi="Arial" w:cs="Arial"/>
                <w:bCs/>
                <w:szCs w:val="24"/>
                <w:highlight w:val="cyan"/>
              </w:rPr>
              <w:t>$0</w:t>
            </w:r>
          </w:p>
        </w:tc>
      </w:tr>
      <w:tr w:rsidR="00EF79A3" w:rsidRPr="00C56CDC" w14:paraId="32721D67" w14:textId="77777777" w:rsidTr="00D27247">
        <w:trPr>
          <w:trHeight w:val="576"/>
          <w:jc w:val="center"/>
        </w:trPr>
        <w:tc>
          <w:tcPr>
            <w:tcW w:w="7100" w:type="dxa"/>
            <w:vAlign w:val="center"/>
          </w:tcPr>
          <w:p w14:paraId="208821D2" w14:textId="77777777" w:rsidR="00EF79A3" w:rsidRPr="00FA6792" w:rsidRDefault="00EF79A3" w:rsidP="00D27247">
            <w:pPr>
              <w:spacing w:after="120"/>
              <w:jc w:val="right"/>
              <w:rPr>
                <w:rFonts w:ascii="Arial" w:eastAsia="Times New Roman" w:hAnsi="Arial" w:cs="Arial"/>
                <w:b/>
                <w:i/>
                <w:szCs w:val="24"/>
                <w:highlight w:val="cyan"/>
              </w:rPr>
            </w:pPr>
            <w:r w:rsidRPr="00FA6792">
              <w:rPr>
                <w:rFonts w:ascii="Arial" w:eastAsia="Times New Roman" w:hAnsi="Arial" w:cs="Arial"/>
                <w:b/>
                <w:szCs w:val="24"/>
                <w:highlight w:val="cyan"/>
              </w:rPr>
              <w:t>Total:</w:t>
            </w:r>
          </w:p>
        </w:tc>
        <w:tc>
          <w:tcPr>
            <w:tcW w:w="2731" w:type="dxa"/>
            <w:vAlign w:val="center"/>
          </w:tcPr>
          <w:p w14:paraId="21862625" w14:textId="77777777" w:rsidR="00EF79A3" w:rsidRPr="00FA6792" w:rsidRDefault="00EF79A3" w:rsidP="00D27247">
            <w:pPr>
              <w:spacing w:after="120"/>
              <w:jc w:val="left"/>
              <w:rPr>
                <w:rFonts w:ascii="Arial" w:eastAsia="Times New Roman" w:hAnsi="Arial" w:cs="Arial"/>
                <w:b/>
                <w:szCs w:val="24"/>
                <w:highlight w:val="cyan"/>
              </w:rPr>
            </w:pPr>
            <w:r w:rsidRPr="00FA6792">
              <w:rPr>
                <w:rFonts w:ascii="Arial" w:eastAsia="Times New Roman" w:hAnsi="Arial" w:cs="Arial"/>
                <w:b/>
                <w:szCs w:val="24"/>
                <w:highlight w:val="cyan"/>
              </w:rPr>
              <w:t>$0</w:t>
            </w:r>
          </w:p>
        </w:tc>
      </w:tr>
    </w:tbl>
    <w:p w14:paraId="08DC5EDF" w14:textId="20ED8630" w:rsidR="00EF79A3" w:rsidRDefault="00EF79A3" w:rsidP="00B23992">
      <w:pPr>
        <w:spacing w:after="0"/>
        <w:jc w:val="left"/>
        <w:rPr>
          <w:rFonts w:ascii="Arial" w:hAnsi="Arial" w:cs="Arial"/>
          <w:sz w:val="21"/>
          <w:szCs w:val="21"/>
        </w:rPr>
      </w:pPr>
    </w:p>
    <w:p w14:paraId="3E97E24E" w14:textId="2C610798" w:rsidR="00B40A71" w:rsidRDefault="00B40A71" w:rsidP="00B40A71">
      <w:pPr>
        <w:pStyle w:val="Heading1"/>
        <w:rPr>
          <w:rFonts w:ascii="Arial" w:hAnsi="Arial" w:cs="Arial"/>
          <w:b/>
        </w:rPr>
      </w:pPr>
      <w:r w:rsidRPr="00594DF9">
        <w:rPr>
          <w:rFonts w:ascii="Arial" w:hAnsi="Arial" w:cs="Arial"/>
          <w:b/>
        </w:rPr>
        <w:t>SCHEDULE</w:t>
      </w:r>
      <w:r w:rsidR="0043738A">
        <w:rPr>
          <w:rFonts w:ascii="Arial" w:hAnsi="Arial" w:cs="Arial"/>
          <w:b/>
        </w:rPr>
        <w:t xml:space="preserve"> TABLE TEMPLATE</w:t>
      </w:r>
    </w:p>
    <w:p w14:paraId="4E4E4612" w14:textId="4F0FFA3C" w:rsidR="00B40A71" w:rsidRDefault="00B40A71" w:rsidP="00B23992">
      <w:pPr>
        <w:spacing w:after="0"/>
        <w:jc w:val="left"/>
        <w:rPr>
          <w:rFonts w:ascii="Arial" w:hAnsi="Arial" w:cs="Arial"/>
          <w:sz w:val="21"/>
          <w:szCs w:val="21"/>
        </w:rPr>
      </w:pPr>
    </w:p>
    <w:p w14:paraId="1DDA1DC0" w14:textId="0BCF4027" w:rsidR="00FA6792" w:rsidRDefault="00FA6792" w:rsidP="00FA6792">
      <w:pPr>
        <w:rPr>
          <w:rFonts w:ascii="Arial" w:eastAsia="Times New Roman" w:hAnsi="Arial" w:cs="Arial"/>
          <w:b/>
          <w:bCs/>
          <w:szCs w:val="24"/>
        </w:rPr>
      </w:pPr>
      <w:r w:rsidRPr="00FA6792">
        <w:rPr>
          <w:rFonts w:ascii="Arial" w:eastAsia="Times New Roman" w:hAnsi="Arial" w:cs="Arial"/>
          <w:b/>
          <w:bCs/>
          <w:szCs w:val="24"/>
          <w:highlight w:val="green"/>
        </w:rPr>
        <w:t xml:space="preserve">[Grantwriter will complete summary </w:t>
      </w:r>
      <w:r>
        <w:rPr>
          <w:rFonts w:ascii="Arial" w:eastAsia="Times New Roman" w:hAnsi="Arial" w:cs="Arial"/>
          <w:b/>
          <w:bCs/>
          <w:szCs w:val="24"/>
          <w:highlight w:val="green"/>
        </w:rPr>
        <w:t>schedule</w:t>
      </w:r>
      <w:r w:rsidRPr="00FA6792">
        <w:rPr>
          <w:rFonts w:ascii="Arial" w:eastAsia="Times New Roman" w:hAnsi="Arial" w:cs="Arial"/>
          <w:b/>
          <w:bCs/>
          <w:szCs w:val="24"/>
          <w:highlight w:val="green"/>
        </w:rPr>
        <w:t xml:space="preserve"> compiling all components]</w:t>
      </w:r>
    </w:p>
    <w:p w14:paraId="37464101" w14:textId="77777777" w:rsidR="00FA6792" w:rsidRDefault="00FA6792" w:rsidP="00B23992">
      <w:pPr>
        <w:spacing w:after="0"/>
        <w:jc w:val="left"/>
        <w:rPr>
          <w:rFonts w:ascii="Arial" w:hAnsi="Arial" w:cs="Arial"/>
          <w:sz w:val="21"/>
          <w:szCs w:val="21"/>
        </w:rPr>
      </w:pPr>
    </w:p>
    <w:p w14:paraId="1D388F31" w14:textId="77777777" w:rsidR="00FA6792" w:rsidRDefault="00FA6792" w:rsidP="00B23992">
      <w:pPr>
        <w:spacing w:after="0"/>
        <w:jc w:val="left"/>
        <w:rPr>
          <w:rFonts w:ascii="Arial" w:hAnsi="Arial" w:cs="Arial"/>
          <w:sz w:val="21"/>
          <w:szCs w:val="21"/>
        </w:rPr>
      </w:pPr>
    </w:p>
    <w:p w14:paraId="063A81B4" w14:textId="77777777" w:rsidR="008644FC" w:rsidRPr="00D13DD2" w:rsidRDefault="008644FC" w:rsidP="008644FC">
      <w:pPr>
        <w:jc w:val="left"/>
        <w:rPr>
          <w:rFonts w:ascii="Arial" w:eastAsia="Times New Roman" w:hAnsi="Arial" w:cs="Arial"/>
          <w:i/>
          <w:iCs/>
          <w:sz w:val="24"/>
          <w:szCs w:val="28"/>
          <w:u w:val="single"/>
        </w:rPr>
      </w:pPr>
      <w:r w:rsidRPr="00D13DD2">
        <w:rPr>
          <w:rFonts w:ascii="Arial" w:eastAsia="Times New Roman" w:hAnsi="Arial" w:cs="Arial"/>
          <w:i/>
          <w:iCs/>
          <w:sz w:val="24"/>
          <w:szCs w:val="28"/>
          <w:u w:val="single"/>
        </w:rPr>
        <w:t xml:space="preserve">For Project with MULTIPLE Components use the following: </w:t>
      </w:r>
    </w:p>
    <w:p w14:paraId="1B8ABD97" w14:textId="0D8E8AFE" w:rsidR="008644FC" w:rsidRDefault="008644FC" w:rsidP="00B23992">
      <w:pPr>
        <w:spacing w:after="0"/>
        <w:jc w:val="left"/>
        <w:rPr>
          <w:rFonts w:ascii="Arial" w:hAnsi="Arial" w:cs="Arial"/>
          <w:sz w:val="21"/>
          <w:szCs w:val="21"/>
        </w:rPr>
      </w:pPr>
    </w:p>
    <w:p w14:paraId="7CB3F2C4" w14:textId="11866952" w:rsidR="00A47F4A" w:rsidRPr="00A47F4A" w:rsidRDefault="00A47F4A" w:rsidP="00A47F4A">
      <w:pPr>
        <w:jc w:val="left"/>
        <w:rPr>
          <w:rFonts w:ascii="Arial" w:eastAsia="Times New Roman" w:hAnsi="Arial" w:cs="Arial"/>
          <w:b/>
          <w:bCs/>
          <w:szCs w:val="24"/>
        </w:rPr>
      </w:pPr>
      <w:r w:rsidRPr="00A47F4A">
        <w:rPr>
          <w:rFonts w:ascii="Arial" w:eastAsia="Times New Roman" w:hAnsi="Arial" w:cs="Arial"/>
          <w:b/>
          <w:bCs/>
          <w:szCs w:val="24"/>
        </w:rPr>
        <w:t>Grant Title:</w:t>
      </w:r>
      <w:r w:rsidRPr="00A47F4A">
        <w:rPr>
          <w:rFonts w:ascii="Arial" w:eastAsia="Times New Roman" w:hAnsi="Arial" w:cs="Arial"/>
          <w:b/>
          <w:bCs/>
        </w:rPr>
        <w:t xml:space="preserve"> </w:t>
      </w:r>
      <w:r w:rsidR="00F34E43" w:rsidRPr="00C56CDC">
        <w:rPr>
          <w:rFonts w:ascii="Arial" w:eastAsia="Times New Roman" w:hAnsi="Arial" w:cs="Arial"/>
          <w:b/>
          <w:bCs/>
          <w:szCs w:val="24"/>
          <w:highlight w:val="yellow"/>
        </w:rPr>
        <w:t>&lt;enter title&gt;</w:t>
      </w:r>
      <w:r w:rsidR="00F34E43" w:rsidRPr="00C56CDC">
        <w:rPr>
          <w:rFonts w:ascii="Arial" w:eastAsia="Times New Roman" w:hAnsi="Arial" w:cs="Arial"/>
          <w:b/>
          <w:bCs/>
          <w:szCs w:val="24"/>
          <w:highlight w:val="yellow"/>
        </w:rPr>
        <w:tab/>
      </w:r>
    </w:p>
    <w:tbl>
      <w:tblPr>
        <w:tblStyle w:val="TableGrid1"/>
        <w:tblW w:w="10962" w:type="dxa"/>
        <w:tblInd w:w="-5" w:type="dxa"/>
        <w:tblLayout w:type="fixed"/>
        <w:tblLook w:val="04A0" w:firstRow="1" w:lastRow="0" w:firstColumn="1" w:lastColumn="0" w:noHBand="0" w:noVBand="1"/>
      </w:tblPr>
      <w:tblGrid>
        <w:gridCol w:w="6930"/>
        <w:gridCol w:w="2016"/>
        <w:gridCol w:w="2016"/>
      </w:tblGrid>
      <w:tr w:rsidR="00A47F4A" w:rsidRPr="00080ABF" w14:paraId="3F103797" w14:textId="77777777" w:rsidTr="0061484C">
        <w:trPr>
          <w:trHeight w:val="269"/>
          <w:tblHeader/>
        </w:trPr>
        <w:tc>
          <w:tcPr>
            <w:tcW w:w="6930" w:type="dxa"/>
            <w:shd w:val="clear" w:color="auto" w:fill="BDD6EE"/>
            <w:vAlign w:val="center"/>
          </w:tcPr>
          <w:p w14:paraId="1E754849" w14:textId="77777777" w:rsidR="00A47F4A" w:rsidRPr="00080ABF" w:rsidRDefault="00A47F4A" w:rsidP="00A47F4A">
            <w:pPr>
              <w:jc w:val="center"/>
              <w:rPr>
                <w:rFonts w:ascii="Arial" w:hAnsi="Arial"/>
                <w:b/>
                <w:bCs/>
                <w:sz w:val="24"/>
                <w:szCs w:val="24"/>
              </w:rPr>
            </w:pPr>
            <w:bookmarkStart w:id="12" w:name="_Hlk46908062"/>
            <w:r w:rsidRPr="00080ABF">
              <w:rPr>
                <w:rFonts w:ascii="Arial" w:hAnsi="Arial"/>
                <w:b/>
                <w:bCs/>
                <w:sz w:val="24"/>
                <w:szCs w:val="24"/>
              </w:rPr>
              <w:t>Categories</w:t>
            </w:r>
          </w:p>
        </w:tc>
        <w:tc>
          <w:tcPr>
            <w:tcW w:w="2016" w:type="dxa"/>
            <w:shd w:val="clear" w:color="auto" w:fill="BDD6EE"/>
            <w:vAlign w:val="center"/>
          </w:tcPr>
          <w:p w14:paraId="1462CE65" w14:textId="77777777" w:rsidR="00A47F4A" w:rsidRPr="00080ABF" w:rsidRDefault="00A47F4A" w:rsidP="00A47F4A">
            <w:pPr>
              <w:jc w:val="center"/>
              <w:rPr>
                <w:rFonts w:ascii="Arial" w:hAnsi="Arial"/>
                <w:b/>
                <w:bCs/>
                <w:sz w:val="24"/>
                <w:szCs w:val="24"/>
              </w:rPr>
            </w:pPr>
            <w:r w:rsidRPr="00080ABF">
              <w:rPr>
                <w:rFonts w:ascii="Arial" w:hAnsi="Arial"/>
                <w:b/>
                <w:bCs/>
                <w:sz w:val="24"/>
                <w:szCs w:val="24"/>
              </w:rPr>
              <w:t>Start Date</w:t>
            </w:r>
          </w:p>
        </w:tc>
        <w:tc>
          <w:tcPr>
            <w:tcW w:w="2016" w:type="dxa"/>
            <w:shd w:val="clear" w:color="auto" w:fill="BDD6EE"/>
            <w:vAlign w:val="center"/>
          </w:tcPr>
          <w:p w14:paraId="2D94C32C" w14:textId="77777777" w:rsidR="00A47F4A" w:rsidRPr="00080ABF" w:rsidRDefault="00A47F4A" w:rsidP="00A47F4A">
            <w:pPr>
              <w:jc w:val="center"/>
              <w:rPr>
                <w:rFonts w:ascii="Arial" w:hAnsi="Arial"/>
                <w:b/>
                <w:bCs/>
                <w:sz w:val="24"/>
                <w:szCs w:val="24"/>
              </w:rPr>
            </w:pPr>
            <w:r w:rsidRPr="00080ABF">
              <w:rPr>
                <w:rFonts w:ascii="Arial" w:hAnsi="Arial"/>
                <w:b/>
                <w:bCs/>
                <w:sz w:val="24"/>
                <w:szCs w:val="24"/>
              </w:rPr>
              <w:t>End Date</w:t>
            </w:r>
          </w:p>
        </w:tc>
      </w:tr>
      <w:tr w:rsidR="00A47F4A" w:rsidRPr="00080ABF" w14:paraId="014E08F7" w14:textId="77777777" w:rsidTr="0061484C">
        <w:trPr>
          <w:trHeight w:val="269"/>
        </w:trPr>
        <w:tc>
          <w:tcPr>
            <w:tcW w:w="6930" w:type="dxa"/>
            <w:shd w:val="clear" w:color="auto" w:fill="95B3D7"/>
            <w:vAlign w:val="center"/>
          </w:tcPr>
          <w:p w14:paraId="6C317611" w14:textId="0A9B7382" w:rsidR="00A47F4A" w:rsidRPr="00080ABF" w:rsidRDefault="00A47F4A" w:rsidP="00A47F4A">
            <w:pPr>
              <w:rPr>
                <w:rFonts w:ascii="Arial" w:hAnsi="Arial"/>
                <w:b/>
                <w:bCs/>
              </w:rPr>
            </w:pPr>
            <w:r w:rsidRPr="00080ABF">
              <w:rPr>
                <w:rFonts w:ascii="Arial" w:hAnsi="Arial"/>
                <w:b/>
                <w:bCs/>
              </w:rPr>
              <w:t xml:space="preserve">Component 1: </w:t>
            </w:r>
            <w:r w:rsidR="00563A8F" w:rsidRPr="00080ABF">
              <w:rPr>
                <w:rFonts w:ascii="Arial" w:hAnsi="Arial"/>
                <w:b/>
                <w:bCs/>
              </w:rPr>
              <w:t xml:space="preserve">Grant Administration </w:t>
            </w:r>
            <w:r w:rsidR="00563A8F" w:rsidRPr="00080ABF">
              <w:rPr>
                <w:rFonts w:ascii="Arial" w:hAnsi="Arial"/>
                <w:b/>
                <w:bCs/>
                <w:highlight w:val="yellow"/>
              </w:rPr>
              <w:t>&lt;or other component name if no Grant Administration is covered by grant funds&gt;</w:t>
            </w:r>
          </w:p>
        </w:tc>
        <w:tc>
          <w:tcPr>
            <w:tcW w:w="2016" w:type="dxa"/>
            <w:shd w:val="clear" w:color="auto" w:fill="95B3D7"/>
            <w:vAlign w:val="center"/>
          </w:tcPr>
          <w:p w14:paraId="408B5EB1" w14:textId="6866FB72" w:rsidR="00A47F4A" w:rsidRPr="00080ABF" w:rsidRDefault="00A47F4A" w:rsidP="00A47F4A">
            <w:pPr>
              <w:jc w:val="center"/>
              <w:rPr>
                <w:rFonts w:ascii="Arial" w:hAnsi="Arial"/>
                <w:b/>
                <w:bCs/>
              </w:rPr>
            </w:pPr>
          </w:p>
        </w:tc>
        <w:tc>
          <w:tcPr>
            <w:tcW w:w="2016" w:type="dxa"/>
            <w:shd w:val="clear" w:color="auto" w:fill="95B3D7"/>
            <w:vAlign w:val="center"/>
          </w:tcPr>
          <w:p w14:paraId="3DBC7129" w14:textId="24338AF7" w:rsidR="00A47F4A" w:rsidRPr="00080ABF" w:rsidRDefault="00A47F4A" w:rsidP="00A47F4A">
            <w:pPr>
              <w:jc w:val="center"/>
              <w:rPr>
                <w:rFonts w:ascii="Arial" w:hAnsi="Arial"/>
                <w:b/>
                <w:bCs/>
              </w:rPr>
            </w:pPr>
          </w:p>
        </w:tc>
      </w:tr>
      <w:tr w:rsidR="006A6A30" w:rsidRPr="00080ABF" w14:paraId="19BEA2CB" w14:textId="77777777" w:rsidTr="0061484C">
        <w:trPr>
          <w:trHeight w:val="269"/>
        </w:trPr>
        <w:tc>
          <w:tcPr>
            <w:tcW w:w="6930" w:type="dxa"/>
            <w:vAlign w:val="center"/>
          </w:tcPr>
          <w:p w14:paraId="29BAA1C1" w14:textId="77777777" w:rsidR="006A6A30" w:rsidRPr="00080ABF" w:rsidRDefault="006A6A30" w:rsidP="006A6A30">
            <w:pPr>
              <w:rPr>
                <w:rFonts w:ascii="Arial" w:hAnsi="Arial"/>
                <w:sz w:val="20"/>
                <w:szCs w:val="20"/>
              </w:rPr>
            </w:pPr>
            <w:bookmarkStart w:id="13" w:name="_Hlk97019956"/>
            <w:bookmarkEnd w:id="12"/>
            <w:r w:rsidRPr="00080ABF">
              <w:rPr>
                <w:rFonts w:ascii="Arial" w:hAnsi="Arial"/>
                <w:sz w:val="20"/>
                <w:szCs w:val="20"/>
              </w:rPr>
              <w:t>(a) Component Administration</w:t>
            </w:r>
          </w:p>
        </w:tc>
        <w:tc>
          <w:tcPr>
            <w:tcW w:w="2016" w:type="dxa"/>
            <w:vAlign w:val="center"/>
          </w:tcPr>
          <w:p w14:paraId="77DC4187" w14:textId="09F56729"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57CACA45" w14:textId="14E4A360"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6037F054" w14:textId="77777777" w:rsidTr="0061484C">
        <w:trPr>
          <w:trHeight w:val="269"/>
        </w:trPr>
        <w:tc>
          <w:tcPr>
            <w:tcW w:w="6930" w:type="dxa"/>
            <w:vAlign w:val="center"/>
          </w:tcPr>
          <w:p w14:paraId="41780489" w14:textId="77777777" w:rsidR="006A6A30" w:rsidRPr="00080ABF" w:rsidRDefault="006A6A30" w:rsidP="006A6A30">
            <w:pPr>
              <w:rPr>
                <w:rFonts w:ascii="Arial" w:hAnsi="Arial"/>
                <w:sz w:val="20"/>
                <w:szCs w:val="20"/>
              </w:rPr>
            </w:pPr>
            <w:r w:rsidRPr="00080ABF">
              <w:rPr>
                <w:rFonts w:ascii="Arial" w:hAnsi="Arial"/>
                <w:sz w:val="20"/>
                <w:szCs w:val="20"/>
              </w:rPr>
              <w:t xml:space="preserve">(b) Environmental / Engineering / Design </w:t>
            </w:r>
          </w:p>
        </w:tc>
        <w:tc>
          <w:tcPr>
            <w:tcW w:w="2016" w:type="dxa"/>
            <w:vAlign w:val="center"/>
          </w:tcPr>
          <w:p w14:paraId="3452DDDA" w14:textId="4CD9274B"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6A15C51E" w14:textId="4984C0A5"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426F3578" w14:textId="77777777" w:rsidTr="0061484C">
        <w:trPr>
          <w:trHeight w:val="269"/>
        </w:trPr>
        <w:tc>
          <w:tcPr>
            <w:tcW w:w="6930" w:type="dxa"/>
            <w:vAlign w:val="center"/>
          </w:tcPr>
          <w:p w14:paraId="5D0BBDF3" w14:textId="77777777" w:rsidR="006A6A30" w:rsidRPr="00080ABF" w:rsidRDefault="006A6A30" w:rsidP="006A6A30">
            <w:pPr>
              <w:rPr>
                <w:rFonts w:ascii="Arial" w:hAnsi="Arial"/>
                <w:sz w:val="20"/>
                <w:szCs w:val="20"/>
              </w:rPr>
            </w:pPr>
            <w:r w:rsidRPr="00080ABF">
              <w:rPr>
                <w:rFonts w:ascii="Arial" w:hAnsi="Arial"/>
                <w:sz w:val="20"/>
                <w:szCs w:val="20"/>
              </w:rPr>
              <w:t xml:space="preserve">(c) Implementation / Construction </w:t>
            </w:r>
          </w:p>
        </w:tc>
        <w:tc>
          <w:tcPr>
            <w:tcW w:w="2016" w:type="dxa"/>
            <w:vAlign w:val="center"/>
          </w:tcPr>
          <w:p w14:paraId="268301A6" w14:textId="05DA7A20"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0AE30623" w14:textId="7590D0B7"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24103A80" w14:textId="77777777" w:rsidTr="0061484C">
        <w:trPr>
          <w:trHeight w:val="269"/>
        </w:trPr>
        <w:tc>
          <w:tcPr>
            <w:tcW w:w="6930" w:type="dxa"/>
            <w:vAlign w:val="center"/>
          </w:tcPr>
          <w:p w14:paraId="3F6324BF" w14:textId="77777777" w:rsidR="006A6A30" w:rsidRPr="00080ABF" w:rsidRDefault="006A6A30" w:rsidP="006A6A30">
            <w:pPr>
              <w:rPr>
                <w:rFonts w:ascii="Arial" w:hAnsi="Arial"/>
                <w:sz w:val="20"/>
                <w:szCs w:val="20"/>
              </w:rPr>
            </w:pPr>
            <w:r w:rsidRPr="00080ABF">
              <w:rPr>
                <w:rFonts w:ascii="Arial" w:hAnsi="Arial"/>
                <w:sz w:val="20"/>
                <w:szCs w:val="20"/>
              </w:rPr>
              <w:t>(d) Monitoring / Assessment</w:t>
            </w:r>
          </w:p>
        </w:tc>
        <w:tc>
          <w:tcPr>
            <w:tcW w:w="2016" w:type="dxa"/>
            <w:vAlign w:val="center"/>
          </w:tcPr>
          <w:p w14:paraId="5985794B" w14:textId="60699F99"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708B1E24" w14:textId="15393FEF"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237B9A07" w14:textId="77777777" w:rsidTr="0061484C">
        <w:trPr>
          <w:trHeight w:val="269"/>
        </w:trPr>
        <w:tc>
          <w:tcPr>
            <w:tcW w:w="6930" w:type="dxa"/>
            <w:vAlign w:val="center"/>
          </w:tcPr>
          <w:p w14:paraId="1DA0F7E0" w14:textId="77777777" w:rsidR="006A6A30" w:rsidRPr="00080ABF" w:rsidRDefault="006A6A30" w:rsidP="006A6A30">
            <w:pPr>
              <w:rPr>
                <w:rFonts w:ascii="Arial" w:hAnsi="Arial"/>
                <w:sz w:val="20"/>
                <w:szCs w:val="20"/>
              </w:rPr>
            </w:pPr>
            <w:r w:rsidRPr="00080ABF">
              <w:rPr>
                <w:rFonts w:ascii="Arial" w:hAnsi="Arial"/>
                <w:sz w:val="20"/>
                <w:szCs w:val="20"/>
              </w:rPr>
              <w:t>(e) Engagement / Outreach</w:t>
            </w:r>
          </w:p>
        </w:tc>
        <w:tc>
          <w:tcPr>
            <w:tcW w:w="2016" w:type="dxa"/>
            <w:vAlign w:val="center"/>
          </w:tcPr>
          <w:p w14:paraId="435208C4" w14:textId="20BF8460"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3D27307A" w14:textId="13076DD7"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A47F4A" w:rsidRPr="00080ABF" w14:paraId="399D76EB" w14:textId="77777777" w:rsidTr="0061484C">
        <w:trPr>
          <w:trHeight w:val="269"/>
        </w:trPr>
        <w:tc>
          <w:tcPr>
            <w:tcW w:w="6930" w:type="dxa"/>
            <w:shd w:val="clear" w:color="auto" w:fill="95B3D7"/>
            <w:vAlign w:val="center"/>
          </w:tcPr>
          <w:p w14:paraId="57D0D2FC" w14:textId="4BAFB124" w:rsidR="00A47F4A" w:rsidRPr="00080ABF" w:rsidRDefault="00A47F4A" w:rsidP="00A47F4A">
            <w:pPr>
              <w:rPr>
                <w:rFonts w:ascii="Arial" w:hAnsi="Arial"/>
                <w:b/>
                <w:bCs/>
              </w:rPr>
            </w:pPr>
            <w:bookmarkStart w:id="14" w:name="_Hlk97017249"/>
            <w:bookmarkEnd w:id="13"/>
            <w:r w:rsidRPr="00080ABF">
              <w:rPr>
                <w:rFonts w:ascii="Arial" w:hAnsi="Arial"/>
                <w:b/>
                <w:bCs/>
              </w:rPr>
              <w:t xml:space="preserve">Component </w:t>
            </w:r>
            <w:r w:rsidR="006A6A30" w:rsidRPr="00080ABF">
              <w:rPr>
                <w:rFonts w:ascii="Arial" w:hAnsi="Arial"/>
                <w:b/>
                <w:bCs/>
                <w:highlight w:val="yellow"/>
              </w:rPr>
              <w:t>X</w:t>
            </w:r>
            <w:r w:rsidRPr="00080ABF">
              <w:rPr>
                <w:rFonts w:ascii="Arial" w:hAnsi="Arial"/>
                <w:b/>
                <w:bCs/>
                <w:highlight w:val="yellow"/>
              </w:rPr>
              <w:t xml:space="preserve">: </w:t>
            </w:r>
            <w:r w:rsidR="00563A8F" w:rsidRPr="00080ABF">
              <w:rPr>
                <w:rFonts w:ascii="Arial" w:hAnsi="Arial"/>
                <w:b/>
                <w:bCs/>
                <w:highlight w:val="yellow"/>
              </w:rPr>
              <w:t>&lt;component name&gt;</w:t>
            </w:r>
          </w:p>
        </w:tc>
        <w:tc>
          <w:tcPr>
            <w:tcW w:w="2016" w:type="dxa"/>
            <w:shd w:val="clear" w:color="auto" w:fill="95B3D7"/>
            <w:vAlign w:val="center"/>
          </w:tcPr>
          <w:p w14:paraId="013B0297" w14:textId="302F4085" w:rsidR="00A47F4A" w:rsidRPr="00080ABF" w:rsidRDefault="00A47F4A" w:rsidP="00A47F4A">
            <w:pPr>
              <w:jc w:val="center"/>
              <w:rPr>
                <w:rFonts w:ascii="Arial" w:hAnsi="Arial"/>
                <w:b/>
                <w:bCs/>
              </w:rPr>
            </w:pPr>
          </w:p>
        </w:tc>
        <w:tc>
          <w:tcPr>
            <w:tcW w:w="2016" w:type="dxa"/>
            <w:shd w:val="clear" w:color="auto" w:fill="95B3D7"/>
            <w:vAlign w:val="center"/>
          </w:tcPr>
          <w:p w14:paraId="4FDF03B1" w14:textId="51C93CD3" w:rsidR="00A47F4A" w:rsidRPr="00080ABF" w:rsidRDefault="00A47F4A" w:rsidP="00A47F4A">
            <w:pPr>
              <w:jc w:val="center"/>
              <w:rPr>
                <w:rFonts w:ascii="Arial" w:hAnsi="Arial"/>
                <w:b/>
                <w:bCs/>
              </w:rPr>
            </w:pPr>
          </w:p>
        </w:tc>
      </w:tr>
      <w:tr w:rsidR="006A6A30" w:rsidRPr="00080ABF" w14:paraId="400B7801" w14:textId="77777777" w:rsidTr="0061484C">
        <w:trPr>
          <w:trHeight w:val="269"/>
        </w:trPr>
        <w:tc>
          <w:tcPr>
            <w:tcW w:w="6930" w:type="dxa"/>
            <w:vAlign w:val="center"/>
          </w:tcPr>
          <w:p w14:paraId="68E7DD9A" w14:textId="77777777" w:rsidR="006A6A30" w:rsidRPr="00FA6792" w:rsidRDefault="006A6A30" w:rsidP="006A6A30">
            <w:pPr>
              <w:rPr>
                <w:rFonts w:ascii="Arial" w:hAnsi="Arial"/>
                <w:sz w:val="20"/>
                <w:szCs w:val="20"/>
                <w:highlight w:val="cyan"/>
              </w:rPr>
            </w:pPr>
            <w:r w:rsidRPr="00FA6792">
              <w:rPr>
                <w:rFonts w:ascii="Arial" w:hAnsi="Arial"/>
                <w:sz w:val="20"/>
                <w:szCs w:val="20"/>
                <w:highlight w:val="cyan"/>
              </w:rPr>
              <w:t>(a) Component Administration</w:t>
            </w:r>
          </w:p>
        </w:tc>
        <w:tc>
          <w:tcPr>
            <w:tcW w:w="2016" w:type="dxa"/>
            <w:vAlign w:val="center"/>
          </w:tcPr>
          <w:p w14:paraId="222D3AAF" w14:textId="6804BCE0"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c>
          <w:tcPr>
            <w:tcW w:w="2016" w:type="dxa"/>
            <w:vAlign w:val="center"/>
          </w:tcPr>
          <w:p w14:paraId="3C3107F8" w14:textId="4E3D804E"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r>
      <w:tr w:rsidR="006A6A30" w:rsidRPr="00080ABF" w14:paraId="6164B9E8" w14:textId="77777777" w:rsidTr="0061484C">
        <w:trPr>
          <w:trHeight w:val="269"/>
        </w:trPr>
        <w:tc>
          <w:tcPr>
            <w:tcW w:w="6930" w:type="dxa"/>
            <w:vAlign w:val="center"/>
          </w:tcPr>
          <w:p w14:paraId="1307A013" w14:textId="77777777" w:rsidR="006A6A30" w:rsidRPr="00FA6792" w:rsidRDefault="006A6A30" w:rsidP="006A6A30">
            <w:pPr>
              <w:rPr>
                <w:rFonts w:ascii="Arial" w:hAnsi="Arial"/>
                <w:sz w:val="20"/>
                <w:szCs w:val="20"/>
                <w:highlight w:val="cyan"/>
              </w:rPr>
            </w:pPr>
            <w:r w:rsidRPr="00FA6792">
              <w:rPr>
                <w:rFonts w:ascii="Arial" w:hAnsi="Arial"/>
                <w:sz w:val="20"/>
                <w:szCs w:val="20"/>
                <w:highlight w:val="cyan"/>
              </w:rPr>
              <w:t xml:space="preserve">(b) Environmental / Engineering / Design </w:t>
            </w:r>
          </w:p>
        </w:tc>
        <w:tc>
          <w:tcPr>
            <w:tcW w:w="2016" w:type="dxa"/>
            <w:vAlign w:val="center"/>
          </w:tcPr>
          <w:p w14:paraId="2694A6FC" w14:textId="6F87D7E5"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c>
          <w:tcPr>
            <w:tcW w:w="2016" w:type="dxa"/>
            <w:vAlign w:val="center"/>
          </w:tcPr>
          <w:p w14:paraId="2FD6E039" w14:textId="419EDF83"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r>
      <w:tr w:rsidR="006A6A30" w:rsidRPr="00080ABF" w14:paraId="78F88277" w14:textId="77777777" w:rsidTr="0061484C">
        <w:trPr>
          <w:trHeight w:val="269"/>
        </w:trPr>
        <w:tc>
          <w:tcPr>
            <w:tcW w:w="6930" w:type="dxa"/>
            <w:vAlign w:val="center"/>
          </w:tcPr>
          <w:p w14:paraId="703CD2E5" w14:textId="77777777" w:rsidR="006A6A30" w:rsidRPr="00FA6792" w:rsidRDefault="006A6A30" w:rsidP="006A6A30">
            <w:pPr>
              <w:rPr>
                <w:rFonts w:ascii="Arial" w:hAnsi="Arial"/>
                <w:sz w:val="20"/>
                <w:szCs w:val="20"/>
                <w:highlight w:val="cyan"/>
              </w:rPr>
            </w:pPr>
            <w:r w:rsidRPr="00FA6792">
              <w:rPr>
                <w:rFonts w:ascii="Arial" w:hAnsi="Arial"/>
                <w:sz w:val="20"/>
                <w:szCs w:val="20"/>
                <w:highlight w:val="cyan"/>
              </w:rPr>
              <w:t xml:space="preserve">(c) Implementation / Construction </w:t>
            </w:r>
          </w:p>
        </w:tc>
        <w:tc>
          <w:tcPr>
            <w:tcW w:w="2016" w:type="dxa"/>
            <w:vAlign w:val="center"/>
          </w:tcPr>
          <w:p w14:paraId="68737E52" w14:textId="7B1BA1A7"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c>
          <w:tcPr>
            <w:tcW w:w="2016" w:type="dxa"/>
            <w:vAlign w:val="center"/>
          </w:tcPr>
          <w:p w14:paraId="31C1F59E" w14:textId="4AC42FEF"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r>
      <w:tr w:rsidR="006A6A30" w:rsidRPr="00080ABF" w14:paraId="301495EC" w14:textId="77777777" w:rsidTr="0061484C">
        <w:trPr>
          <w:trHeight w:val="269"/>
        </w:trPr>
        <w:tc>
          <w:tcPr>
            <w:tcW w:w="6930" w:type="dxa"/>
            <w:vAlign w:val="center"/>
          </w:tcPr>
          <w:p w14:paraId="70B207CA" w14:textId="77777777" w:rsidR="006A6A30" w:rsidRPr="00FA6792" w:rsidRDefault="006A6A30" w:rsidP="006A6A30">
            <w:pPr>
              <w:rPr>
                <w:rFonts w:ascii="Arial" w:hAnsi="Arial"/>
                <w:sz w:val="20"/>
                <w:szCs w:val="20"/>
                <w:highlight w:val="cyan"/>
              </w:rPr>
            </w:pPr>
            <w:r w:rsidRPr="00FA6792">
              <w:rPr>
                <w:rFonts w:ascii="Arial" w:hAnsi="Arial"/>
                <w:sz w:val="20"/>
                <w:szCs w:val="20"/>
                <w:highlight w:val="cyan"/>
              </w:rPr>
              <w:t>(d) Monitoring / Assessment</w:t>
            </w:r>
          </w:p>
        </w:tc>
        <w:tc>
          <w:tcPr>
            <w:tcW w:w="2016" w:type="dxa"/>
            <w:vAlign w:val="center"/>
          </w:tcPr>
          <w:p w14:paraId="78E1B442" w14:textId="5013FCB5"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c>
          <w:tcPr>
            <w:tcW w:w="2016" w:type="dxa"/>
            <w:vAlign w:val="center"/>
          </w:tcPr>
          <w:p w14:paraId="05CD4D21" w14:textId="0B92B2F2"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r>
      <w:tr w:rsidR="006A6A30" w:rsidRPr="00080ABF" w14:paraId="6BABA6C8" w14:textId="77777777" w:rsidTr="0061484C">
        <w:trPr>
          <w:trHeight w:val="269"/>
        </w:trPr>
        <w:tc>
          <w:tcPr>
            <w:tcW w:w="6930" w:type="dxa"/>
            <w:vAlign w:val="center"/>
          </w:tcPr>
          <w:p w14:paraId="20C85BA6" w14:textId="77777777" w:rsidR="006A6A30" w:rsidRPr="00FA6792" w:rsidRDefault="006A6A30" w:rsidP="006A6A30">
            <w:pPr>
              <w:rPr>
                <w:rFonts w:ascii="Arial" w:hAnsi="Arial"/>
                <w:sz w:val="20"/>
                <w:szCs w:val="20"/>
                <w:highlight w:val="cyan"/>
              </w:rPr>
            </w:pPr>
            <w:r w:rsidRPr="00FA6792">
              <w:rPr>
                <w:rFonts w:ascii="Arial" w:hAnsi="Arial"/>
                <w:sz w:val="20"/>
                <w:szCs w:val="20"/>
                <w:highlight w:val="cyan"/>
              </w:rPr>
              <w:t>(e) Engagement / Outreach</w:t>
            </w:r>
          </w:p>
        </w:tc>
        <w:tc>
          <w:tcPr>
            <w:tcW w:w="2016" w:type="dxa"/>
            <w:vAlign w:val="center"/>
          </w:tcPr>
          <w:p w14:paraId="4170ABC6" w14:textId="7512A95F"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c>
          <w:tcPr>
            <w:tcW w:w="2016" w:type="dxa"/>
            <w:vAlign w:val="center"/>
          </w:tcPr>
          <w:p w14:paraId="1A7A94D0" w14:textId="48B6F759"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r>
      <w:bookmarkEnd w:id="14"/>
    </w:tbl>
    <w:p w14:paraId="3076F962" w14:textId="77777777" w:rsidR="008644FC" w:rsidRPr="009907A4" w:rsidRDefault="008644FC" w:rsidP="00B23992">
      <w:pPr>
        <w:spacing w:after="0"/>
        <w:jc w:val="left"/>
        <w:rPr>
          <w:rFonts w:ascii="Arial" w:hAnsi="Arial" w:cs="Arial"/>
          <w:sz w:val="21"/>
          <w:szCs w:val="21"/>
        </w:rPr>
      </w:pPr>
    </w:p>
    <w:sectPr w:rsidR="008644FC" w:rsidRPr="009907A4" w:rsidSect="002E053C">
      <w:footerReference w:type="default" r:id="rId15"/>
      <w:pgSz w:w="12240" w:h="15840" w:code="1"/>
      <w:pgMar w:top="720" w:right="720" w:bottom="720" w:left="72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ick" w:date="2022-10-19T18:39:00Z" w:initials="M">
    <w:p w14:paraId="142D1432" w14:textId="4CB13AAE" w:rsidR="00FF5E2C" w:rsidRDefault="00FF5E2C">
      <w:pPr>
        <w:pStyle w:val="CommentText"/>
      </w:pPr>
      <w:r>
        <w:rPr>
          <w:rStyle w:val="CommentReference"/>
        </w:rPr>
        <w:annotationRef/>
      </w:r>
      <w:r>
        <w:t xml:space="preserve">As pasted below, we will exceed this limit. We may save some space by using full text rather than bullets.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D143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D1432" w16cid:durableId="26FB8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55F8" w14:textId="77777777" w:rsidR="00BF71FA" w:rsidRDefault="00BF71FA" w:rsidP="00522AD9">
      <w:pPr>
        <w:spacing w:after="0"/>
      </w:pPr>
      <w:r>
        <w:separator/>
      </w:r>
    </w:p>
  </w:endnote>
  <w:endnote w:type="continuationSeparator" w:id="0">
    <w:p w14:paraId="6E772DF5" w14:textId="77777777" w:rsidR="00BF71FA" w:rsidRDefault="00BF71FA" w:rsidP="00522AD9">
      <w:pPr>
        <w:spacing w:after="0"/>
      </w:pPr>
      <w:r>
        <w:continuationSeparator/>
      </w:r>
    </w:p>
  </w:endnote>
  <w:endnote w:type="continuationNotice" w:id="1">
    <w:p w14:paraId="278419BA" w14:textId="77777777" w:rsidR="00BF71FA" w:rsidRDefault="00BF71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imbus Sans L">
    <w:altName w:val="DFGothic-EB"/>
    <w:charset w:val="80"/>
    <w:family w:val="auto"/>
    <w:pitch w:val="variable"/>
  </w:font>
  <w:font w:name="font476">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84177"/>
      <w:docPartObj>
        <w:docPartGallery w:val="Page Numbers (Bottom of Page)"/>
        <w:docPartUnique/>
      </w:docPartObj>
    </w:sdtPr>
    <w:sdtEndPr>
      <w:rPr>
        <w:noProof/>
      </w:rPr>
    </w:sdtEndPr>
    <w:sdtContent>
      <w:p w14:paraId="2709491F" w14:textId="77777777" w:rsidR="004B4999" w:rsidRDefault="004B4999" w:rsidP="004B4999">
        <w:pPr>
          <w:pStyle w:val="Footer"/>
          <w:jc w:val="both"/>
        </w:pPr>
      </w:p>
      <w:p w14:paraId="6EF10BF3" w14:textId="3C4C989D" w:rsidR="004B4999" w:rsidRDefault="004B4999" w:rsidP="004B4999">
        <w:pPr>
          <w:pStyle w:val="Footer"/>
          <w:jc w:val="both"/>
        </w:pPr>
        <w:r w:rsidRPr="004B4999">
          <w:rPr>
            <w:rFonts w:ascii="Arial" w:hAnsi="Arial" w:cs="Arial"/>
            <w:i/>
            <w:sz w:val="20"/>
            <w:szCs w:val="18"/>
          </w:rPr>
          <w:t>SG</w:t>
        </w:r>
        <w:r w:rsidR="00483EA9">
          <w:rPr>
            <w:rFonts w:ascii="Arial" w:hAnsi="Arial" w:cs="Arial"/>
            <w:i/>
            <w:sz w:val="20"/>
            <w:szCs w:val="18"/>
          </w:rPr>
          <w:t>M</w:t>
        </w:r>
        <w:r w:rsidRPr="004B4999">
          <w:rPr>
            <w:rFonts w:ascii="Arial" w:hAnsi="Arial" w:cs="Arial"/>
            <w:i/>
            <w:sz w:val="20"/>
            <w:szCs w:val="18"/>
          </w:rPr>
          <w:t xml:space="preserve"> Grant Program</w:t>
        </w:r>
        <w:r w:rsidR="005F5419">
          <w:rPr>
            <w:rFonts w:ascii="Arial" w:hAnsi="Arial" w:cs="Arial"/>
            <w:i/>
            <w:sz w:val="20"/>
            <w:szCs w:val="18"/>
          </w:rPr>
          <w:t>’s Proposal Solicitation Package 2021</w:t>
        </w:r>
        <w:r>
          <w:rPr>
            <w:rFonts w:ascii="Arial" w:hAnsi="Arial" w:cs="Arial"/>
            <w:i/>
            <w:sz w:val="20"/>
            <w:szCs w:val="18"/>
          </w:rPr>
          <w:tab/>
        </w:r>
        <w:r w:rsidR="00244041">
          <w:rPr>
            <w:rFonts w:ascii="Arial" w:hAnsi="Arial" w:cs="Arial"/>
            <w:i/>
            <w:sz w:val="20"/>
            <w:szCs w:val="18"/>
          </w:rPr>
          <w:tab/>
        </w:r>
        <w:r>
          <w:fldChar w:fldCharType="begin"/>
        </w:r>
        <w:r>
          <w:instrText xml:space="preserve"> PAGE   \* MERGEFORMAT </w:instrText>
        </w:r>
        <w:r>
          <w:fldChar w:fldCharType="separate"/>
        </w:r>
        <w:r w:rsidR="00FF5C5C">
          <w:rPr>
            <w:noProof/>
          </w:rPr>
          <w:t>8</w:t>
        </w:r>
        <w:r>
          <w:rPr>
            <w:noProof/>
          </w:rPr>
          <w:fldChar w:fldCharType="end"/>
        </w:r>
      </w:p>
      <w:p w14:paraId="58320D7F" w14:textId="74F4E04E" w:rsidR="004D3237" w:rsidRPr="004B4999" w:rsidRDefault="00BF168E" w:rsidP="004B4999">
        <w:pPr>
          <w:pStyle w:val="Header"/>
          <w:jc w:val="left"/>
          <w:rPr>
            <w:rFonts w:ascii="Arial" w:hAnsi="Arial" w:cs="Arial"/>
            <w:i/>
            <w:sz w:val="20"/>
            <w:szCs w:val="18"/>
          </w:rPr>
        </w:pPr>
        <w:r>
          <w:rPr>
            <w:rFonts w:ascii="Arial" w:hAnsi="Arial" w:cs="Arial"/>
            <w:i/>
            <w:sz w:val="20"/>
            <w:szCs w:val="18"/>
          </w:rPr>
          <w:t>Attachment 3 - Template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0622" w14:textId="77777777" w:rsidR="00BF71FA" w:rsidRDefault="00BF71FA" w:rsidP="00522AD9">
      <w:pPr>
        <w:spacing w:after="0"/>
      </w:pPr>
      <w:r>
        <w:separator/>
      </w:r>
    </w:p>
  </w:footnote>
  <w:footnote w:type="continuationSeparator" w:id="0">
    <w:p w14:paraId="6A305982" w14:textId="77777777" w:rsidR="00BF71FA" w:rsidRDefault="00BF71FA" w:rsidP="00522AD9">
      <w:pPr>
        <w:spacing w:after="0"/>
      </w:pPr>
      <w:r>
        <w:continuationSeparator/>
      </w:r>
    </w:p>
  </w:footnote>
  <w:footnote w:type="continuationNotice" w:id="1">
    <w:p w14:paraId="3CDD4B6A" w14:textId="77777777" w:rsidR="00BF71FA" w:rsidRDefault="00BF71FA">
      <w:pPr>
        <w:spacing w:after="0"/>
      </w:pPr>
    </w:p>
  </w:footnote>
  <w:footnote w:id="2">
    <w:p w14:paraId="51221A08" w14:textId="360A57F6" w:rsidR="00AB1AFF" w:rsidRDefault="00AB1AFF" w:rsidP="00AB1AFF">
      <w:pPr>
        <w:pStyle w:val="FootnoteText"/>
        <w:jc w:val="both"/>
      </w:pPr>
      <w:r>
        <w:rPr>
          <w:rStyle w:val="FootnoteReference"/>
        </w:rPr>
        <w:footnoteRef/>
      </w:r>
      <w:r w:rsidRPr="00AB1AFF">
        <w:t>https://water.ca.gov/-/media/DWR-Website/Web-Pages/Programs/Groundwater-Management/Sustainable-Groundwater-Management/Best-Management-Practices-and-Guidance-Documents/Files/BMP-2-Monitoring-Networks-and-Identification-of-Data-Gaps_ay_19.pdf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6"/>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9582180C"/>
    <w:lvl w:ilvl="0">
      <w:start w:val="1"/>
      <w:numFmt w:val="decimal"/>
      <w:pStyle w:val="TOC"/>
      <w:lvlText w:val="%1)"/>
      <w:lvlJc w:val="left"/>
      <w:pPr>
        <w:tabs>
          <w:tab w:val="num" w:pos="0"/>
        </w:tabs>
        <w:ind w:left="360" w:hanging="360"/>
      </w:pPr>
      <w:rPr>
        <w:rFonts w:hint="default"/>
      </w:rPr>
    </w:lvl>
    <w:lvl w:ilvl="1">
      <w:start w:val="1"/>
      <w:numFmt w:val="decimal"/>
      <w:lvlText w:val="%2."/>
      <w:lvlJc w:val="left"/>
      <w:pPr>
        <w:tabs>
          <w:tab w:val="num" w:pos="0"/>
        </w:tabs>
        <w:ind w:left="720" w:hanging="360"/>
      </w:pPr>
      <w:rPr>
        <w:rFonts w:hint="default"/>
        <w:b w:val="0"/>
      </w:rPr>
    </w:lvl>
    <w:lvl w:ilvl="2">
      <w:start w:val="1"/>
      <w:numFmt w:val="lowerLetter"/>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00000003"/>
    <w:multiLevelType w:val="multilevel"/>
    <w:tmpl w:val="108E5B50"/>
    <w:name w:val="WWNum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upperRoman"/>
      <w:lvlText w:val="%3."/>
      <w:lvlJc w:val="left"/>
      <w:pPr>
        <w:tabs>
          <w:tab w:val="num" w:pos="1260"/>
        </w:tabs>
        <w:ind w:left="1260" w:hanging="504"/>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4"/>
    <w:multiLevelType w:val="multilevel"/>
    <w:tmpl w:val="17E2BEC2"/>
    <w:name w:val="WWNum7"/>
    <w:lvl w:ilvl="0">
      <w:start w:val="1"/>
      <w:numFmt w:val="lowerLetter"/>
      <w:lvlText w:val="%1."/>
      <w:lvlJc w:val="left"/>
      <w:pPr>
        <w:tabs>
          <w:tab w:val="num" w:pos="1440"/>
        </w:tabs>
        <w:ind w:left="1440" w:hanging="72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4" w15:restartNumberingAfterBreak="0">
    <w:nsid w:val="00000006"/>
    <w:multiLevelType w:val="multilevel"/>
    <w:tmpl w:val="99A019A6"/>
    <w:name w:val="WWNum1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21"/>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9"/>
    <w:multiLevelType w:val="multilevel"/>
    <w:tmpl w:val="4EAE0314"/>
    <w:name w:val="WWNum14"/>
    <w:lvl w:ilvl="0">
      <w:start w:val="1"/>
      <w:numFmt w:val="lowerRoman"/>
      <w:lvlText w:val="%1."/>
      <w:lvlJc w:val="right"/>
      <w:pPr>
        <w:tabs>
          <w:tab w:val="num" w:pos="1980"/>
        </w:tabs>
        <w:ind w:left="1980" w:hanging="72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DC6A873E"/>
    <w:name w:val="WWNum18"/>
    <w:lvl w:ilvl="0">
      <w:start w:val="1"/>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9B7205C4"/>
    <w:name w:val="WWNum20"/>
    <w:lvl w:ilvl="0">
      <w:start w:val="1"/>
      <w:numFmt w:val="decimal"/>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9" w15:restartNumberingAfterBreak="0">
    <w:nsid w:val="02CB5E17"/>
    <w:multiLevelType w:val="hybridMultilevel"/>
    <w:tmpl w:val="88B6262E"/>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554242"/>
    <w:multiLevelType w:val="hybridMultilevel"/>
    <w:tmpl w:val="CF14A704"/>
    <w:lvl w:ilvl="0" w:tplc="A032255C">
      <w:start w:val="1"/>
      <w:numFmt w:val="decimal"/>
      <w:lvlText w:val="%1."/>
      <w:lvlJc w:val="left"/>
      <w:pPr>
        <w:ind w:left="720" w:hanging="360"/>
      </w:pPr>
      <w:rPr>
        <w:rFonts w:hint="default"/>
        <w:b w:val="0"/>
      </w:rPr>
    </w:lvl>
    <w:lvl w:ilvl="1" w:tplc="25C698F0">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302C0"/>
    <w:multiLevelType w:val="hybridMultilevel"/>
    <w:tmpl w:val="6FCA2758"/>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7200EE"/>
    <w:multiLevelType w:val="hybridMultilevel"/>
    <w:tmpl w:val="C8FAA424"/>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796454"/>
    <w:multiLevelType w:val="hybridMultilevel"/>
    <w:tmpl w:val="75907384"/>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45622"/>
    <w:multiLevelType w:val="hybridMultilevel"/>
    <w:tmpl w:val="304E9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91F58"/>
    <w:multiLevelType w:val="hybridMultilevel"/>
    <w:tmpl w:val="26469B5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6" w15:restartNumberingAfterBreak="0">
    <w:nsid w:val="1BEA06E6"/>
    <w:multiLevelType w:val="hybridMultilevel"/>
    <w:tmpl w:val="D94607A2"/>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7C37E3"/>
    <w:multiLevelType w:val="hybridMultilevel"/>
    <w:tmpl w:val="88E4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36EE1"/>
    <w:multiLevelType w:val="hybridMultilevel"/>
    <w:tmpl w:val="1630948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0557B1"/>
    <w:multiLevelType w:val="hybridMultilevel"/>
    <w:tmpl w:val="E7987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F958A8"/>
    <w:multiLevelType w:val="hybridMultilevel"/>
    <w:tmpl w:val="CF4ACCFC"/>
    <w:lvl w:ilvl="0" w:tplc="25C698F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BC2A33"/>
    <w:multiLevelType w:val="hybridMultilevel"/>
    <w:tmpl w:val="9B80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5B6E1C"/>
    <w:multiLevelType w:val="hybridMultilevel"/>
    <w:tmpl w:val="FB884694"/>
    <w:lvl w:ilvl="0" w:tplc="25C698F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2E309E"/>
    <w:multiLevelType w:val="hybridMultilevel"/>
    <w:tmpl w:val="9F74ADFA"/>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427AB5"/>
    <w:multiLevelType w:val="hybridMultilevel"/>
    <w:tmpl w:val="09D2F77A"/>
    <w:lvl w:ilvl="0" w:tplc="A2983190">
      <w:start w:val="1"/>
      <w:numFmt w:val="upperLetter"/>
      <w:lvlText w:val="%1."/>
      <w:lvlJc w:val="left"/>
      <w:pPr>
        <w:ind w:left="36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B3F43"/>
    <w:multiLevelType w:val="hybridMultilevel"/>
    <w:tmpl w:val="2DF2F814"/>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FF57C2"/>
    <w:multiLevelType w:val="multilevel"/>
    <w:tmpl w:val="6D9A2538"/>
    <w:lvl w:ilvl="0">
      <w:start w:val="1"/>
      <w:numFmt w:val="decimal"/>
      <w:lvlText w:val="%1."/>
      <w:lvlJc w:val="left"/>
      <w:pPr>
        <w:ind w:left="360" w:hanging="360"/>
      </w:pPr>
      <w:rPr>
        <w:rFonts w:hint="default"/>
      </w:rPr>
    </w:lvl>
    <w:lvl w:ilvl="1">
      <w:start w:val="1"/>
      <w:numFmt w:val="decimal"/>
      <w:pStyle w:val="Number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BC6FEF"/>
    <w:multiLevelType w:val="hybridMultilevel"/>
    <w:tmpl w:val="01C4391C"/>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513BA3"/>
    <w:multiLevelType w:val="hybridMultilevel"/>
    <w:tmpl w:val="1F242D7A"/>
    <w:lvl w:ilvl="0" w:tplc="CBC619C2">
      <w:start w:val="1"/>
      <w:numFmt w:val="bullet"/>
      <w:pStyle w:val="Bullitt"/>
      <w:lvlText w:val=""/>
      <w:lvlJc w:val="left"/>
      <w:pPr>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DED17CA"/>
    <w:multiLevelType w:val="hybridMultilevel"/>
    <w:tmpl w:val="8F94BF6A"/>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B62AF"/>
    <w:multiLevelType w:val="hybridMultilevel"/>
    <w:tmpl w:val="C410447E"/>
    <w:lvl w:ilvl="0" w:tplc="25C698F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C767B"/>
    <w:multiLevelType w:val="hybridMultilevel"/>
    <w:tmpl w:val="3808F4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6FB731E"/>
    <w:multiLevelType w:val="hybridMultilevel"/>
    <w:tmpl w:val="3808FC02"/>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67430"/>
    <w:multiLevelType w:val="hybridMultilevel"/>
    <w:tmpl w:val="0F76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E48A7"/>
    <w:multiLevelType w:val="hybridMultilevel"/>
    <w:tmpl w:val="FC8C137A"/>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AD046F"/>
    <w:multiLevelType w:val="hybridMultilevel"/>
    <w:tmpl w:val="74F66CCE"/>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D4419"/>
    <w:multiLevelType w:val="hybridMultilevel"/>
    <w:tmpl w:val="C636A2EA"/>
    <w:lvl w:ilvl="0" w:tplc="25C698F0">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7A51F5"/>
    <w:multiLevelType w:val="hybridMultilevel"/>
    <w:tmpl w:val="8B12AD36"/>
    <w:lvl w:ilvl="0" w:tplc="C444155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40EB3"/>
    <w:multiLevelType w:val="hybridMultilevel"/>
    <w:tmpl w:val="3416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B7FCF"/>
    <w:multiLevelType w:val="hybridMultilevel"/>
    <w:tmpl w:val="0E18FBC8"/>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23EF5"/>
    <w:multiLevelType w:val="hybridMultilevel"/>
    <w:tmpl w:val="0C1AA30C"/>
    <w:lvl w:ilvl="0" w:tplc="25C698F0">
      <w:numFmt w:val="bullet"/>
      <w:lvlText w:val="•"/>
      <w:lvlJc w:val="left"/>
      <w:pPr>
        <w:ind w:left="1493" w:hanging="360"/>
      </w:pPr>
      <w:rPr>
        <w:rFonts w:ascii="Arial" w:eastAsia="Times New Roman" w:hAnsi="Arial" w:cs="Aria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41" w15:restartNumberingAfterBreak="0">
    <w:nsid w:val="7E566FFE"/>
    <w:multiLevelType w:val="hybridMultilevel"/>
    <w:tmpl w:val="3FF048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711304">
    <w:abstractNumId w:val="1"/>
  </w:num>
  <w:num w:numId="2" w16cid:durableId="1827628904">
    <w:abstractNumId w:val="28"/>
  </w:num>
  <w:num w:numId="3" w16cid:durableId="2020741453">
    <w:abstractNumId w:val="26"/>
  </w:num>
  <w:num w:numId="4" w16cid:durableId="1506899885">
    <w:abstractNumId w:val="30"/>
  </w:num>
  <w:num w:numId="5" w16cid:durableId="1773040882">
    <w:abstractNumId w:val="32"/>
  </w:num>
  <w:num w:numId="6" w16cid:durableId="1472013534">
    <w:abstractNumId w:val="13"/>
  </w:num>
  <w:num w:numId="7" w16cid:durableId="1379161744">
    <w:abstractNumId w:val="11"/>
  </w:num>
  <w:num w:numId="8" w16cid:durableId="1890142458">
    <w:abstractNumId w:val="39"/>
  </w:num>
  <w:num w:numId="9" w16cid:durableId="1116409220">
    <w:abstractNumId w:val="35"/>
  </w:num>
  <w:num w:numId="10" w16cid:durableId="2068185941">
    <w:abstractNumId w:val="29"/>
  </w:num>
  <w:num w:numId="11" w16cid:durableId="64034999">
    <w:abstractNumId w:val="41"/>
  </w:num>
  <w:num w:numId="12" w16cid:durableId="154104826">
    <w:abstractNumId w:val="38"/>
  </w:num>
  <w:num w:numId="13" w16cid:durableId="1854806216">
    <w:abstractNumId w:val="24"/>
  </w:num>
  <w:num w:numId="14" w16cid:durableId="836386558">
    <w:abstractNumId w:val="10"/>
  </w:num>
  <w:num w:numId="15" w16cid:durableId="1276594140">
    <w:abstractNumId w:val="36"/>
  </w:num>
  <w:num w:numId="16" w16cid:durableId="1332640563">
    <w:abstractNumId w:val="22"/>
  </w:num>
  <w:num w:numId="17" w16cid:durableId="191920340">
    <w:abstractNumId w:val="20"/>
  </w:num>
  <w:num w:numId="18" w16cid:durableId="701201701">
    <w:abstractNumId w:val="40"/>
  </w:num>
  <w:num w:numId="19" w16cid:durableId="1238517258">
    <w:abstractNumId w:val="37"/>
  </w:num>
  <w:num w:numId="20" w16cid:durableId="993610243">
    <w:abstractNumId w:val="18"/>
  </w:num>
  <w:num w:numId="21" w16cid:durableId="1465806315">
    <w:abstractNumId w:val="31"/>
  </w:num>
  <w:num w:numId="22" w16cid:durableId="1177964072">
    <w:abstractNumId w:val="19"/>
  </w:num>
  <w:num w:numId="23" w16cid:durableId="218786353">
    <w:abstractNumId w:val="34"/>
  </w:num>
  <w:num w:numId="24" w16cid:durableId="1643458100">
    <w:abstractNumId w:val="27"/>
  </w:num>
  <w:num w:numId="25" w16cid:durableId="2128425893">
    <w:abstractNumId w:val="9"/>
  </w:num>
  <w:num w:numId="26" w16cid:durableId="1851554817">
    <w:abstractNumId w:val="16"/>
  </w:num>
  <w:num w:numId="27" w16cid:durableId="909582280">
    <w:abstractNumId w:val="25"/>
  </w:num>
  <w:num w:numId="28" w16cid:durableId="1358696853">
    <w:abstractNumId w:val="23"/>
  </w:num>
  <w:num w:numId="29" w16cid:durableId="435367531">
    <w:abstractNumId w:val="14"/>
  </w:num>
  <w:num w:numId="30" w16cid:durableId="362899459">
    <w:abstractNumId w:val="38"/>
  </w:num>
  <w:num w:numId="31" w16cid:durableId="426463664">
    <w:abstractNumId w:val="15"/>
    <w:lvlOverride w:ilvl="0">
      <w:startOverride w:val="1"/>
    </w:lvlOverride>
    <w:lvlOverride w:ilvl="1"/>
    <w:lvlOverride w:ilvl="2"/>
    <w:lvlOverride w:ilvl="3"/>
    <w:lvlOverride w:ilvl="4"/>
    <w:lvlOverride w:ilvl="5"/>
    <w:lvlOverride w:ilvl="6"/>
    <w:lvlOverride w:ilvl="7"/>
    <w:lvlOverride w:ilvl="8"/>
  </w:num>
  <w:num w:numId="32" w16cid:durableId="940334624">
    <w:abstractNumId w:val="17"/>
  </w:num>
  <w:num w:numId="33" w16cid:durableId="1355499850">
    <w:abstractNumId w:val="33"/>
  </w:num>
  <w:num w:numId="34" w16cid:durableId="391775352">
    <w:abstractNumId w:val="21"/>
  </w:num>
  <w:num w:numId="35" w16cid:durableId="989479470">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
    <w15:presenceInfo w15:providerId="None" w15:userId="M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1F"/>
    <w:rsid w:val="00000D30"/>
    <w:rsid w:val="0000150F"/>
    <w:rsid w:val="00002BA4"/>
    <w:rsid w:val="00006B2C"/>
    <w:rsid w:val="00015B38"/>
    <w:rsid w:val="000166BE"/>
    <w:rsid w:val="000178E0"/>
    <w:rsid w:val="00017972"/>
    <w:rsid w:val="000220AB"/>
    <w:rsid w:val="00022FCC"/>
    <w:rsid w:val="0002451B"/>
    <w:rsid w:val="0002617E"/>
    <w:rsid w:val="00026532"/>
    <w:rsid w:val="00026E9B"/>
    <w:rsid w:val="000276A5"/>
    <w:rsid w:val="000316C0"/>
    <w:rsid w:val="0003215E"/>
    <w:rsid w:val="00033509"/>
    <w:rsid w:val="00034B93"/>
    <w:rsid w:val="000351B4"/>
    <w:rsid w:val="00035DE9"/>
    <w:rsid w:val="0003687B"/>
    <w:rsid w:val="00036CB1"/>
    <w:rsid w:val="00040180"/>
    <w:rsid w:val="00041620"/>
    <w:rsid w:val="000440ED"/>
    <w:rsid w:val="00046555"/>
    <w:rsid w:val="00046B9C"/>
    <w:rsid w:val="00050770"/>
    <w:rsid w:val="00050C73"/>
    <w:rsid w:val="000521C8"/>
    <w:rsid w:val="00053203"/>
    <w:rsid w:val="00054CF4"/>
    <w:rsid w:val="00061D1C"/>
    <w:rsid w:val="00063B92"/>
    <w:rsid w:val="00066BCD"/>
    <w:rsid w:val="00066D96"/>
    <w:rsid w:val="00067E3B"/>
    <w:rsid w:val="00071089"/>
    <w:rsid w:val="00071364"/>
    <w:rsid w:val="00071BB9"/>
    <w:rsid w:val="00072AAA"/>
    <w:rsid w:val="00075A66"/>
    <w:rsid w:val="00080ABF"/>
    <w:rsid w:val="0008154A"/>
    <w:rsid w:val="00081C5B"/>
    <w:rsid w:val="00082E0D"/>
    <w:rsid w:val="00083019"/>
    <w:rsid w:val="00090A7E"/>
    <w:rsid w:val="00091FEC"/>
    <w:rsid w:val="00093A31"/>
    <w:rsid w:val="00094885"/>
    <w:rsid w:val="000955A8"/>
    <w:rsid w:val="000972EC"/>
    <w:rsid w:val="0009788E"/>
    <w:rsid w:val="000A07E0"/>
    <w:rsid w:val="000A0BB3"/>
    <w:rsid w:val="000A2FFA"/>
    <w:rsid w:val="000A4E52"/>
    <w:rsid w:val="000A4F76"/>
    <w:rsid w:val="000A683F"/>
    <w:rsid w:val="000B28D0"/>
    <w:rsid w:val="000B294F"/>
    <w:rsid w:val="000B3BA5"/>
    <w:rsid w:val="000B6C4B"/>
    <w:rsid w:val="000B6D8F"/>
    <w:rsid w:val="000B7462"/>
    <w:rsid w:val="000B76E9"/>
    <w:rsid w:val="000C1A25"/>
    <w:rsid w:val="000C3912"/>
    <w:rsid w:val="000C3D61"/>
    <w:rsid w:val="000C4F1B"/>
    <w:rsid w:val="000C7038"/>
    <w:rsid w:val="000D027B"/>
    <w:rsid w:val="000D04DA"/>
    <w:rsid w:val="000D1A3A"/>
    <w:rsid w:val="000D1B88"/>
    <w:rsid w:val="000D2C56"/>
    <w:rsid w:val="000D606A"/>
    <w:rsid w:val="000D6FC1"/>
    <w:rsid w:val="000E0EEF"/>
    <w:rsid w:val="000E1E61"/>
    <w:rsid w:val="000E1F1A"/>
    <w:rsid w:val="000E53FE"/>
    <w:rsid w:val="000F32A6"/>
    <w:rsid w:val="000F6D2E"/>
    <w:rsid w:val="000F6F14"/>
    <w:rsid w:val="001007FD"/>
    <w:rsid w:val="001055B3"/>
    <w:rsid w:val="0010791D"/>
    <w:rsid w:val="00107F2C"/>
    <w:rsid w:val="0011078B"/>
    <w:rsid w:val="00110A96"/>
    <w:rsid w:val="00110DBF"/>
    <w:rsid w:val="001118FF"/>
    <w:rsid w:val="00112254"/>
    <w:rsid w:val="00114168"/>
    <w:rsid w:val="001208B3"/>
    <w:rsid w:val="001236BA"/>
    <w:rsid w:val="001257EA"/>
    <w:rsid w:val="00127104"/>
    <w:rsid w:val="00131268"/>
    <w:rsid w:val="00133B29"/>
    <w:rsid w:val="00133F83"/>
    <w:rsid w:val="00135716"/>
    <w:rsid w:val="0013588E"/>
    <w:rsid w:val="00135D90"/>
    <w:rsid w:val="0013610D"/>
    <w:rsid w:val="001366BC"/>
    <w:rsid w:val="00137A54"/>
    <w:rsid w:val="001426D8"/>
    <w:rsid w:val="00142790"/>
    <w:rsid w:val="001447E5"/>
    <w:rsid w:val="0014638F"/>
    <w:rsid w:val="00150B18"/>
    <w:rsid w:val="001516D1"/>
    <w:rsid w:val="001543C3"/>
    <w:rsid w:val="00155251"/>
    <w:rsid w:val="00155A29"/>
    <w:rsid w:val="00155A34"/>
    <w:rsid w:val="00157869"/>
    <w:rsid w:val="00157890"/>
    <w:rsid w:val="00160C7F"/>
    <w:rsid w:val="00162578"/>
    <w:rsid w:val="001627E9"/>
    <w:rsid w:val="0016430C"/>
    <w:rsid w:val="00166430"/>
    <w:rsid w:val="0017186D"/>
    <w:rsid w:val="001718D1"/>
    <w:rsid w:val="0017398F"/>
    <w:rsid w:val="00173CEE"/>
    <w:rsid w:val="00183AE8"/>
    <w:rsid w:val="00184ABE"/>
    <w:rsid w:val="001867B4"/>
    <w:rsid w:val="001872D5"/>
    <w:rsid w:val="001903B2"/>
    <w:rsid w:val="00191E5E"/>
    <w:rsid w:val="0019482D"/>
    <w:rsid w:val="00195521"/>
    <w:rsid w:val="0019558A"/>
    <w:rsid w:val="00195AFF"/>
    <w:rsid w:val="001B091B"/>
    <w:rsid w:val="001B2517"/>
    <w:rsid w:val="001B4752"/>
    <w:rsid w:val="001B51C7"/>
    <w:rsid w:val="001B5AC1"/>
    <w:rsid w:val="001B60DB"/>
    <w:rsid w:val="001C5E97"/>
    <w:rsid w:val="001C6875"/>
    <w:rsid w:val="001C6981"/>
    <w:rsid w:val="001C7394"/>
    <w:rsid w:val="001D0BF9"/>
    <w:rsid w:val="001D15B1"/>
    <w:rsid w:val="001D2055"/>
    <w:rsid w:val="001D261E"/>
    <w:rsid w:val="001D2D7C"/>
    <w:rsid w:val="001D4313"/>
    <w:rsid w:val="001D7E96"/>
    <w:rsid w:val="001E012A"/>
    <w:rsid w:val="001E073A"/>
    <w:rsid w:val="001E20AC"/>
    <w:rsid w:val="001E23AB"/>
    <w:rsid w:val="001E33B7"/>
    <w:rsid w:val="001E559E"/>
    <w:rsid w:val="001E5A03"/>
    <w:rsid w:val="001E6298"/>
    <w:rsid w:val="001E7B43"/>
    <w:rsid w:val="001F0D76"/>
    <w:rsid w:val="001F4E9C"/>
    <w:rsid w:val="001F665C"/>
    <w:rsid w:val="001F7171"/>
    <w:rsid w:val="001F76BE"/>
    <w:rsid w:val="00200598"/>
    <w:rsid w:val="00200639"/>
    <w:rsid w:val="002018BB"/>
    <w:rsid w:val="002024AC"/>
    <w:rsid w:val="00202C10"/>
    <w:rsid w:val="002033F6"/>
    <w:rsid w:val="0020391B"/>
    <w:rsid w:val="002049DD"/>
    <w:rsid w:val="00206798"/>
    <w:rsid w:val="00206DC5"/>
    <w:rsid w:val="00207976"/>
    <w:rsid w:val="0021143E"/>
    <w:rsid w:val="002120F8"/>
    <w:rsid w:val="00213CF7"/>
    <w:rsid w:val="00213DC3"/>
    <w:rsid w:val="00214184"/>
    <w:rsid w:val="00217ADB"/>
    <w:rsid w:val="00221B87"/>
    <w:rsid w:val="00224741"/>
    <w:rsid w:val="00226278"/>
    <w:rsid w:val="00233827"/>
    <w:rsid w:val="00235A2F"/>
    <w:rsid w:val="00237AEC"/>
    <w:rsid w:val="00243045"/>
    <w:rsid w:val="00243A06"/>
    <w:rsid w:val="00243FFD"/>
    <w:rsid w:val="00244041"/>
    <w:rsid w:val="00245027"/>
    <w:rsid w:val="0024683E"/>
    <w:rsid w:val="00247264"/>
    <w:rsid w:val="00247679"/>
    <w:rsid w:val="00251B88"/>
    <w:rsid w:val="00252988"/>
    <w:rsid w:val="00252D47"/>
    <w:rsid w:val="00253C17"/>
    <w:rsid w:val="002540F9"/>
    <w:rsid w:val="0025534C"/>
    <w:rsid w:val="002607D3"/>
    <w:rsid w:val="002619A8"/>
    <w:rsid w:val="00261AB2"/>
    <w:rsid w:val="0026385A"/>
    <w:rsid w:val="002642F4"/>
    <w:rsid w:val="002649FC"/>
    <w:rsid w:val="00266647"/>
    <w:rsid w:val="00267229"/>
    <w:rsid w:val="00267425"/>
    <w:rsid w:val="00272415"/>
    <w:rsid w:val="00274AD9"/>
    <w:rsid w:val="00276FCB"/>
    <w:rsid w:val="00280B51"/>
    <w:rsid w:val="00281CDD"/>
    <w:rsid w:val="00282266"/>
    <w:rsid w:val="00282FEA"/>
    <w:rsid w:val="002837BC"/>
    <w:rsid w:val="00283F0E"/>
    <w:rsid w:val="00284861"/>
    <w:rsid w:val="002857D0"/>
    <w:rsid w:val="002864F9"/>
    <w:rsid w:val="00286526"/>
    <w:rsid w:val="00290B27"/>
    <w:rsid w:val="00291410"/>
    <w:rsid w:val="00291AA8"/>
    <w:rsid w:val="00293805"/>
    <w:rsid w:val="002A0750"/>
    <w:rsid w:val="002A1ECD"/>
    <w:rsid w:val="002A2B98"/>
    <w:rsid w:val="002A36B5"/>
    <w:rsid w:val="002B0B21"/>
    <w:rsid w:val="002B292D"/>
    <w:rsid w:val="002B544A"/>
    <w:rsid w:val="002B571D"/>
    <w:rsid w:val="002B5838"/>
    <w:rsid w:val="002B5C13"/>
    <w:rsid w:val="002B726F"/>
    <w:rsid w:val="002C00D4"/>
    <w:rsid w:val="002C05D3"/>
    <w:rsid w:val="002C2E27"/>
    <w:rsid w:val="002C3584"/>
    <w:rsid w:val="002C52DD"/>
    <w:rsid w:val="002D3179"/>
    <w:rsid w:val="002D3D86"/>
    <w:rsid w:val="002D4371"/>
    <w:rsid w:val="002D4727"/>
    <w:rsid w:val="002D4F16"/>
    <w:rsid w:val="002D53AE"/>
    <w:rsid w:val="002D5638"/>
    <w:rsid w:val="002D65A5"/>
    <w:rsid w:val="002D7856"/>
    <w:rsid w:val="002E053C"/>
    <w:rsid w:val="002E0CE8"/>
    <w:rsid w:val="002E1536"/>
    <w:rsid w:val="002E40BA"/>
    <w:rsid w:val="002E45B5"/>
    <w:rsid w:val="002E6298"/>
    <w:rsid w:val="002E737D"/>
    <w:rsid w:val="002F1BBA"/>
    <w:rsid w:val="002F21ED"/>
    <w:rsid w:val="002F23AE"/>
    <w:rsid w:val="002F2D4A"/>
    <w:rsid w:val="002F49A1"/>
    <w:rsid w:val="002F54EE"/>
    <w:rsid w:val="002F6572"/>
    <w:rsid w:val="002F72F4"/>
    <w:rsid w:val="00301DE0"/>
    <w:rsid w:val="00302B3F"/>
    <w:rsid w:val="00302FDC"/>
    <w:rsid w:val="00303809"/>
    <w:rsid w:val="003065D3"/>
    <w:rsid w:val="00306E72"/>
    <w:rsid w:val="00307CA3"/>
    <w:rsid w:val="0031169E"/>
    <w:rsid w:val="00311C27"/>
    <w:rsid w:val="0031281E"/>
    <w:rsid w:val="003158DA"/>
    <w:rsid w:val="003158E6"/>
    <w:rsid w:val="00317A3F"/>
    <w:rsid w:val="00317D39"/>
    <w:rsid w:val="00321315"/>
    <w:rsid w:val="00323FDE"/>
    <w:rsid w:val="003247CD"/>
    <w:rsid w:val="00325ABF"/>
    <w:rsid w:val="00330B31"/>
    <w:rsid w:val="00331734"/>
    <w:rsid w:val="00334060"/>
    <w:rsid w:val="0033426D"/>
    <w:rsid w:val="00335877"/>
    <w:rsid w:val="0033750A"/>
    <w:rsid w:val="00340369"/>
    <w:rsid w:val="0034178D"/>
    <w:rsid w:val="00341E15"/>
    <w:rsid w:val="0034282A"/>
    <w:rsid w:val="00342A27"/>
    <w:rsid w:val="00342B93"/>
    <w:rsid w:val="00345714"/>
    <w:rsid w:val="00345F46"/>
    <w:rsid w:val="00347133"/>
    <w:rsid w:val="00347CD6"/>
    <w:rsid w:val="003557F8"/>
    <w:rsid w:val="00356119"/>
    <w:rsid w:val="00356808"/>
    <w:rsid w:val="00360D52"/>
    <w:rsid w:val="00364913"/>
    <w:rsid w:val="00367C3A"/>
    <w:rsid w:val="003713F3"/>
    <w:rsid w:val="00371D62"/>
    <w:rsid w:val="00372023"/>
    <w:rsid w:val="003771B2"/>
    <w:rsid w:val="00384B6C"/>
    <w:rsid w:val="0038653E"/>
    <w:rsid w:val="00390071"/>
    <w:rsid w:val="0039027C"/>
    <w:rsid w:val="00390653"/>
    <w:rsid w:val="003907FD"/>
    <w:rsid w:val="00390EB6"/>
    <w:rsid w:val="00392247"/>
    <w:rsid w:val="00397490"/>
    <w:rsid w:val="003A16FE"/>
    <w:rsid w:val="003A1841"/>
    <w:rsid w:val="003A3380"/>
    <w:rsid w:val="003A464E"/>
    <w:rsid w:val="003A70A7"/>
    <w:rsid w:val="003B105C"/>
    <w:rsid w:val="003B158F"/>
    <w:rsid w:val="003B2D0F"/>
    <w:rsid w:val="003B3125"/>
    <w:rsid w:val="003B5C59"/>
    <w:rsid w:val="003C0B58"/>
    <w:rsid w:val="003C0EE6"/>
    <w:rsid w:val="003C1E15"/>
    <w:rsid w:val="003C3EB7"/>
    <w:rsid w:val="003C5220"/>
    <w:rsid w:val="003C60D3"/>
    <w:rsid w:val="003C75C6"/>
    <w:rsid w:val="003D0170"/>
    <w:rsid w:val="003D04A2"/>
    <w:rsid w:val="003D1262"/>
    <w:rsid w:val="003D1D4D"/>
    <w:rsid w:val="003D68C1"/>
    <w:rsid w:val="003D6F08"/>
    <w:rsid w:val="003E05D6"/>
    <w:rsid w:val="003E205A"/>
    <w:rsid w:val="003E2299"/>
    <w:rsid w:val="003E4E4A"/>
    <w:rsid w:val="003E5494"/>
    <w:rsid w:val="003E64EE"/>
    <w:rsid w:val="003E7540"/>
    <w:rsid w:val="003F1844"/>
    <w:rsid w:val="003F303B"/>
    <w:rsid w:val="003F31A3"/>
    <w:rsid w:val="003F33BD"/>
    <w:rsid w:val="003F3AD1"/>
    <w:rsid w:val="003F4C69"/>
    <w:rsid w:val="003F572D"/>
    <w:rsid w:val="0040280D"/>
    <w:rsid w:val="0040333F"/>
    <w:rsid w:val="00404E75"/>
    <w:rsid w:val="0041182F"/>
    <w:rsid w:val="00414803"/>
    <w:rsid w:val="00415180"/>
    <w:rsid w:val="00415227"/>
    <w:rsid w:val="00415BF8"/>
    <w:rsid w:val="00415F43"/>
    <w:rsid w:val="004165E2"/>
    <w:rsid w:val="004168A3"/>
    <w:rsid w:val="004174E4"/>
    <w:rsid w:val="00417E86"/>
    <w:rsid w:val="00420A45"/>
    <w:rsid w:val="004213DA"/>
    <w:rsid w:val="0042280F"/>
    <w:rsid w:val="00423657"/>
    <w:rsid w:val="00423AB6"/>
    <w:rsid w:val="00425020"/>
    <w:rsid w:val="0043071A"/>
    <w:rsid w:val="00432352"/>
    <w:rsid w:val="00433CBE"/>
    <w:rsid w:val="00436AF7"/>
    <w:rsid w:val="004370D7"/>
    <w:rsid w:val="0043738A"/>
    <w:rsid w:val="00437BC2"/>
    <w:rsid w:val="00446335"/>
    <w:rsid w:val="0044693F"/>
    <w:rsid w:val="00450301"/>
    <w:rsid w:val="0045310A"/>
    <w:rsid w:val="004547EC"/>
    <w:rsid w:val="00454B6B"/>
    <w:rsid w:val="0045773F"/>
    <w:rsid w:val="00461C71"/>
    <w:rsid w:val="004626D3"/>
    <w:rsid w:val="00463223"/>
    <w:rsid w:val="00463A3E"/>
    <w:rsid w:val="0046411A"/>
    <w:rsid w:val="00464FCF"/>
    <w:rsid w:val="00465C87"/>
    <w:rsid w:val="00465D94"/>
    <w:rsid w:val="00471189"/>
    <w:rsid w:val="00474552"/>
    <w:rsid w:val="00475193"/>
    <w:rsid w:val="004777DC"/>
    <w:rsid w:val="004827B6"/>
    <w:rsid w:val="00483EA9"/>
    <w:rsid w:val="00484346"/>
    <w:rsid w:val="00485A2F"/>
    <w:rsid w:val="004872DF"/>
    <w:rsid w:val="00487ECD"/>
    <w:rsid w:val="00492C61"/>
    <w:rsid w:val="004933FE"/>
    <w:rsid w:val="004942BF"/>
    <w:rsid w:val="0049545B"/>
    <w:rsid w:val="004977A2"/>
    <w:rsid w:val="00497E94"/>
    <w:rsid w:val="004A0293"/>
    <w:rsid w:val="004A29B2"/>
    <w:rsid w:val="004A5628"/>
    <w:rsid w:val="004A6873"/>
    <w:rsid w:val="004B0029"/>
    <w:rsid w:val="004B144A"/>
    <w:rsid w:val="004B4999"/>
    <w:rsid w:val="004B5332"/>
    <w:rsid w:val="004B578B"/>
    <w:rsid w:val="004B6827"/>
    <w:rsid w:val="004C2E33"/>
    <w:rsid w:val="004C30BC"/>
    <w:rsid w:val="004C41E4"/>
    <w:rsid w:val="004C776E"/>
    <w:rsid w:val="004C7A1C"/>
    <w:rsid w:val="004C7C67"/>
    <w:rsid w:val="004D0501"/>
    <w:rsid w:val="004D2022"/>
    <w:rsid w:val="004D3237"/>
    <w:rsid w:val="004D5602"/>
    <w:rsid w:val="004D61CF"/>
    <w:rsid w:val="004D6234"/>
    <w:rsid w:val="004D7256"/>
    <w:rsid w:val="004E0958"/>
    <w:rsid w:val="004E0F30"/>
    <w:rsid w:val="004E1D20"/>
    <w:rsid w:val="004E27B4"/>
    <w:rsid w:val="004E4015"/>
    <w:rsid w:val="004E4236"/>
    <w:rsid w:val="004E47C3"/>
    <w:rsid w:val="004E493E"/>
    <w:rsid w:val="004E4D83"/>
    <w:rsid w:val="004F112A"/>
    <w:rsid w:val="004F3FDB"/>
    <w:rsid w:val="004F4B99"/>
    <w:rsid w:val="004F6111"/>
    <w:rsid w:val="004F7C89"/>
    <w:rsid w:val="004F7FB8"/>
    <w:rsid w:val="00500C63"/>
    <w:rsid w:val="00502130"/>
    <w:rsid w:val="00502B56"/>
    <w:rsid w:val="005039B2"/>
    <w:rsid w:val="005042B9"/>
    <w:rsid w:val="00504870"/>
    <w:rsid w:val="00505793"/>
    <w:rsid w:val="0050605E"/>
    <w:rsid w:val="00510D1A"/>
    <w:rsid w:val="00511401"/>
    <w:rsid w:val="005136BD"/>
    <w:rsid w:val="00513EDD"/>
    <w:rsid w:val="0051436E"/>
    <w:rsid w:val="00515A56"/>
    <w:rsid w:val="005168A1"/>
    <w:rsid w:val="00522AD9"/>
    <w:rsid w:val="005243FF"/>
    <w:rsid w:val="00525B3B"/>
    <w:rsid w:val="005266CD"/>
    <w:rsid w:val="00527372"/>
    <w:rsid w:val="00527785"/>
    <w:rsid w:val="00527B9D"/>
    <w:rsid w:val="00530644"/>
    <w:rsid w:val="005318F2"/>
    <w:rsid w:val="00532EB5"/>
    <w:rsid w:val="005338C7"/>
    <w:rsid w:val="00534CF0"/>
    <w:rsid w:val="0053523C"/>
    <w:rsid w:val="00535A57"/>
    <w:rsid w:val="00536127"/>
    <w:rsid w:val="0053786E"/>
    <w:rsid w:val="00537DF8"/>
    <w:rsid w:val="00542F9F"/>
    <w:rsid w:val="00543644"/>
    <w:rsid w:val="00547665"/>
    <w:rsid w:val="00547EE5"/>
    <w:rsid w:val="0055182E"/>
    <w:rsid w:val="00552A6B"/>
    <w:rsid w:val="005538B2"/>
    <w:rsid w:val="00554401"/>
    <w:rsid w:val="005609B1"/>
    <w:rsid w:val="00560C14"/>
    <w:rsid w:val="005621EE"/>
    <w:rsid w:val="00563632"/>
    <w:rsid w:val="0056377F"/>
    <w:rsid w:val="00563A8F"/>
    <w:rsid w:val="005653A1"/>
    <w:rsid w:val="00570F83"/>
    <w:rsid w:val="0057285A"/>
    <w:rsid w:val="00572921"/>
    <w:rsid w:val="00572BEC"/>
    <w:rsid w:val="00573287"/>
    <w:rsid w:val="005746A1"/>
    <w:rsid w:val="0057509D"/>
    <w:rsid w:val="00575EE1"/>
    <w:rsid w:val="00581350"/>
    <w:rsid w:val="005856FE"/>
    <w:rsid w:val="005857D5"/>
    <w:rsid w:val="00585947"/>
    <w:rsid w:val="0058732C"/>
    <w:rsid w:val="0059064B"/>
    <w:rsid w:val="005913E4"/>
    <w:rsid w:val="00594DF9"/>
    <w:rsid w:val="005961A0"/>
    <w:rsid w:val="005978CE"/>
    <w:rsid w:val="005A07C2"/>
    <w:rsid w:val="005A2071"/>
    <w:rsid w:val="005A4B19"/>
    <w:rsid w:val="005A4C02"/>
    <w:rsid w:val="005A5CB8"/>
    <w:rsid w:val="005A6240"/>
    <w:rsid w:val="005A6FF6"/>
    <w:rsid w:val="005A7492"/>
    <w:rsid w:val="005A76CF"/>
    <w:rsid w:val="005A788A"/>
    <w:rsid w:val="005A7917"/>
    <w:rsid w:val="005B27DF"/>
    <w:rsid w:val="005B2BBD"/>
    <w:rsid w:val="005B37E4"/>
    <w:rsid w:val="005B439C"/>
    <w:rsid w:val="005B4896"/>
    <w:rsid w:val="005B6562"/>
    <w:rsid w:val="005B7864"/>
    <w:rsid w:val="005C0009"/>
    <w:rsid w:val="005C0290"/>
    <w:rsid w:val="005C329A"/>
    <w:rsid w:val="005C5F0B"/>
    <w:rsid w:val="005C6AC1"/>
    <w:rsid w:val="005C7BAC"/>
    <w:rsid w:val="005D253D"/>
    <w:rsid w:val="005D33B1"/>
    <w:rsid w:val="005D4055"/>
    <w:rsid w:val="005D41DA"/>
    <w:rsid w:val="005D503B"/>
    <w:rsid w:val="005D5E14"/>
    <w:rsid w:val="005D60D1"/>
    <w:rsid w:val="005D639C"/>
    <w:rsid w:val="005D7559"/>
    <w:rsid w:val="005E41D1"/>
    <w:rsid w:val="005E541D"/>
    <w:rsid w:val="005F0F33"/>
    <w:rsid w:val="005F136C"/>
    <w:rsid w:val="005F1565"/>
    <w:rsid w:val="005F1E74"/>
    <w:rsid w:val="005F245C"/>
    <w:rsid w:val="005F252A"/>
    <w:rsid w:val="005F50AA"/>
    <w:rsid w:val="005F5419"/>
    <w:rsid w:val="005F670B"/>
    <w:rsid w:val="005F7A06"/>
    <w:rsid w:val="005F7AF4"/>
    <w:rsid w:val="005F7B2B"/>
    <w:rsid w:val="0060133E"/>
    <w:rsid w:val="006024D6"/>
    <w:rsid w:val="00603EAF"/>
    <w:rsid w:val="006056D7"/>
    <w:rsid w:val="0061030F"/>
    <w:rsid w:val="006140F3"/>
    <w:rsid w:val="0061484C"/>
    <w:rsid w:val="00614AC6"/>
    <w:rsid w:val="00615057"/>
    <w:rsid w:val="00615121"/>
    <w:rsid w:val="006155E1"/>
    <w:rsid w:val="00616F04"/>
    <w:rsid w:val="00621229"/>
    <w:rsid w:val="00624D01"/>
    <w:rsid w:val="00624EC4"/>
    <w:rsid w:val="00625825"/>
    <w:rsid w:val="00626AD2"/>
    <w:rsid w:val="00627600"/>
    <w:rsid w:val="00631377"/>
    <w:rsid w:val="00632647"/>
    <w:rsid w:val="0063350C"/>
    <w:rsid w:val="006343F4"/>
    <w:rsid w:val="00634991"/>
    <w:rsid w:val="00641452"/>
    <w:rsid w:val="00642B60"/>
    <w:rsid w:val="00650033"/>
    <w:rsid w:val="0065083E"/>
    <w:rsid w:val="00650847"/>
    <w:rsid w:val="006521AC"/>
    <w:rsid w:val="00653219"/>
    <w:rsid w:val="006538C7"/>
    <w:rsid w:val="00654BE6"/>
    <w:rsid w:val="00655D92"/>
    <w:rsid w:val="00656553"/>
    <w:rsid w:val="00660725"/>
    <w:rsid w:val="00662170"/>
    <w:rsid w:val="00662B78"/>
    <w:rsid w:val="00663E22"/>
    <w:rsid w:val="0066418F"/>
    <w:rsid w:val="00665AED"/>
    <w:rsid w:val="006664CE"/>
    <w:rsid w:val="0067087F"/>
    <w:rsid w:val="00672456"/>
    <w:rsid w:val="006746BD"/>
    <w:rsid w:val="0067705A"/>
    <w:rsid w:val="006776F5"/>
    <w:rsid w:val="00680CB5"/>
    <w:rsid w:val="0068219B"/>
    <w:rsid w:val="00682680"/>
    <w:rsid w:val="0068330D"/>
    <w:rsid w:val="00683C97"/>
    <w:rsid w:val="00686573"/>
    <w:rsid w:val="00686874"/>
    <w:rsid w:val="0069005B"/>
    <w:rsid w:val="00690419"/>
    <w:rsid w:val="006906D2"/>
    <w:rsid w:val="006921F9"/>
    <w:rsid w:val="00693942"/>
    <w:rsid w:val="006942C6"/>
    <w:rsid w:val="00694588"/>
    <w:rsid w:val="00697C52"/>
    <w:rsid w:val="006A1522"/>
    <w:rsid w:val="006A2392"/>
    <w:rsid w:val="006A61AB"/>
    <w:rsid w:val="006A62F0"/>
    <w:rsid w:val="006A6A30"/>
    <w:rsid w:val="006A6AA0"/>
    <w:rsid w:val="006A7166"/>
    <w:rsid w:val="006A7671"/>
    <w:rsid w:val="006B2F10"/>
    <w:rsid w:val="006B3D1D"/>
    <w:rsid w:val="006B42EE"/>
    <w:rsid w:val="006B4DE6"/>
    <w:rsid w:val="006B54E3"/>
    <w:rsid w:val="006B585B"/>
    <w:rsid w:val="006B597F"/>
    <w:rsid w:val="006B5B1F"/>
    <w:rsid w:val="006B5F75"/>
    <w:rsid w:val="006B60C2"/>
    <w:rsid w:val="006B6E9B"/>
    <w:rsid w:val="006B764A"/>
    <w:rsid w:val="006C10B8"/>
    <w:rsid w:val="006C1501"/>
    <w:rsid w:val="006C20C0"/>
    <w:rsid w:val="006C7CA1"/>
    <w:rsid w:val="006D240C"/>
    <w:rsid w:val="006D28FE"/>
    <w:rsid w:val="006D5B29"/>
    <w:rsid w:val="006D5D8E"/>
    <w:rsid w:val="006D6F8A"/>
    <w:rsid w:val="006D7B8A"/>
    <w:rsid w:val="006D7C3C"/>
    <w:rsid w:val="006E076A"/>
    <w:rsid w:val="006E2004"/>
    <w:rsid w:val="006E300E"/>
    <w:rsid w:val="006E3A33"/>
    <w:rsid w:val="006E3C1A"/>
    <w:rsid w:val="006E3F28"/>
    <w:rsid w:val="006E554F"/>
    <w:rsid w:val="006E583D"/>
    <w:rsid w:val="006E5A70"/>
    <w:rsid w:val="006E63E1"/>
    <w:rsid w:val="006E6851"/>
    <w:rsid w:val="006F023B"/>
    <w:rsid w:val="006F08FE"/>
    <w:rsid w:val="006F1C86"/>
    <w:rsid w:val="006F2873"/>
    <w:rsid w:val="006F3419"/>
    <w:rsid w:val="006F504A"/>
    <w:rsid w:val="006F700A"/>
    <w:rsid w:val="006F76B7"/>
    <w:rsid w:val="00701F96"/>
    <w:rsid w:val="00705649"/>
    <w:rsid w:val="00706A00"/>
    <w:rsid w:val="00707562"/>
    <w:rsid w:val="00707578"/>
    <w:rsid w:val="007079DC"/>
    <w:rsid w:val="00707BAB"/>
    <w:rsid w:val="00710451"/>
    <w:rsid w:val="0071045B"/>
    <w:rsid w:val="007110E3"/>
    <w:rsid w:val="00713505"/>
    <w:rsid w:val="007156B7"/>
    <w:rsid w:val="0071593A"/>
    <w:rsid w:val="00715DAD"/>
    <w:rsid w:val="007169DF"/>
    <w:rsid w:val="00716CBE"/>
    <w:rsid w:val="00716FB3"/>
    <w:rsid w:val="00717BAE"/>
    <w:rsid w:val="007211A8"/>
    <w:rsid w:val="007256F0"/>
    <w:rsid w:val="00726826"/>
    <w:rsid w:val="0073102E"/>
    <w:rsid w:val="0073526E"/>
    <w:rsid w:val="00736107"/>
    <w:rsid w:val="00736CBA"/>
    <w:rsid w:val="00737DD9"/>
    <w:rsid w:val="00740C31"/>
    <w:rsid w:val="0074115D"/>
    <w:rsid w:val="00741620"/>
    <w:rsid w:val="00741D19"/>
    <w:rsid w:val="007423FB"/>
    <w:rsid w:val="007461A4"/>
    <w:rsid w:val="007473E6"/>
    <w:rsid w:val="00747958"/>
    <w:rsid w:val="00747D66"/>
    <w:rsid w:val="00751851"/>
    <w:rsid w:val="00751A84"/>
    <w:rsid w:val="00751B08"/>
    <w:rsid w:val="00752245"/>
    <w:rsid w:val="00754BB4"/>
    <w:rsid w:val="0075537E"/>
    <w:rsid w:val="00756CBF"/>
    <w:rsid w:val="00760945"/>
    <w:rsid w:val="007619E6"/>
    <w:rsid w:val="007620B3"/>
    <w:rsid w:val="007621CD"/>
    <w:rsid w:val="00762200"/>
    <w:rsid w:val="00762D5B"/>
    <w:rsid w:val="0076455F"/>
    <w:rsid w:val="007652AC"/>
    <w:rsid w:val="00765E43"/>
    <w:rsid w:val="007674A9"/>
    <w:rsid w:val="00770461"/>
    <w:rsid w:val="00770C3D"/>
    <w:rsid w:val="00770FFF"/>
    <w:rsid w:val="00771092"/>
    <w:rsid w:val="00772694"/>
    <w:rsid w:val="0077303A"/>
    <w:rsid w:val="00773A1A"/>
    <w:rsid w:val="00774F03"/>
    <w:rsid w:val="007779A6"/>
    <w:rsid w:val="0078062C"/>
    <w:rsid w:val="0078075C"/>
    <w:rsid w:val="007810C4"/>
    <w:rsid w:val="0078303F"/>
    <w:rsid w:val="00783A56"/>
    <w:rsid w:val="00786440"/>
    <w:rsid w:val="0078645E"/>
    <w:rsid w:val="00786B13"/>
    <w:rsid w:val="007905A1"/>
    <w:rsid w:val="00791433"/>
    <w:rsid w:val="007924E6"/>
    <w:rsid w:val="007950BF"/>
    <w:rsid w:val="0079545D"/>
    <w:rsid w:val="00796064"/>
    <w:rsid w:val="00796482"/>
    <w:rsid w:val="00796981"/>
    <w:rsid w:val="007975D3"/>
    <w:rsid w:val="007A131F"/>
    <w:rsid w:val="007A2801"/>
    <w:rsid w:val="007A3101"/>
    <w:rsid w:val="007A3FF6"/>
    <w:rsid w:val="007A44E5"/>
    <w:rsid w:val="007A5769"/>
    <w:rsid w:val="007A5AB6"/>
    <w:rsid w:val="007A69B7"/>
    <w:rsid w:val="007B07F4"/>
    <w:rsid w:val="007B1406"/>
    <w:rsid w:val="007B2ABD"/>
    <w:rsid w:val="007B2DBC"/>
    <w:rsid w:val="007B36BA"/>
    <w:rsid w:val="007B4777"/>
    <w:rsid w:val="007B56AA"/>
    <w:rsid w:val="007B65D6"/>
    <w:rsid w:val="007B6BCC"/>
    <w:rsid w:val="007C1C32"/>
    <w:rsid w:val="007C306F"/>
    <w:rsid w:val="007C33CC"/>
    <w:rsid w:val="007C344E"/>
    <w:rsid w:val="007C5C89"/>
    <w:rsid w:val="007C7A7F"/>
    <w:rsid w:val="007D1851"/>
    <w:rsid w:val="007D3AE0"/>
    <w:rsid w:val="007D442A"/>
    <w:rsid w:val="007D4D8A"/>
    <w:rsid w:val="007D4DA6"/>
    <w:rsid w:val="007D5F89"/>
    <w:rsid w:val="007D78C1"/>
    <w:rsid w:val="007E231C"/>
    <w:rsid w:val="007E26F9"/>
    <w:rsid w:val="007E4F82"/>
    <w:rsid w:val="007E5984"/>
    <w:rsid w:val="007F17D5"/>
    <w:rsid w:val="007F1C37"/>
    <w:rsid w:val="007F2711"/>
    <w:rsid w:val="007F2A6F"/>
    <w:rsid w:val="007F373F"/>
    <w:rsid w:val="007F3853"/>
    <w:rsid w:val="007F6462"/>
    <w:rsid w:val="007F687C"/>
    <w:rsid w:val="00800B49"/>
    <w:rsid w:val="00800D2F"/>
    <w:rsid w:val="00800E40"/>
    <w:rsid w:val="00801B8E"/>
    <w:rsid w:val="008020F3"/>
    <w:rsid w:val="0080279E"/>
    <w:rsid w:val="00804922"/>
    <w:rsid w:val="00805F70"/>
    <w:rsid w:val="0081261A"/>
    <w:rsid w:val="008156F9"/>
    <w:rsid w:val="00815D0C"/>
    <w:rsid w:val="00815D84"/>
    <w:rsid w:val="008170C2"/>
    <w:rsid w:val="00823305"/>
    <w:rsid w:val="00827BD3"/>
    <w:rsid w:val="00827CF2"/>
    <w:rsid w:val="00831282"/>
    <w:rsid w:val="00831FB7"/>
    <w:rsid w:val="0084016E"/>
    <w:rsid w:val="008405D8"/>
    <w:rsid w:val="008478F7"/>
    <w:rsid w:val="00851808"/>
    <w:rsid w:val="00851C1D"/>
    <w:rsid w:val="00851C6F"/>
    <w:rsid w:val="00852592"/>
    <w:rsid w:val="00853059"/>
    <w:rsid w:val="00853E0F"/>
    <w:rsid w:val="00853E1D"/>
    <w:rsid w:val="008544B6"/>
    <w:rsid w:val="00854878"/>
    <w:rsid w:val="00854B2E"/>
    <w:rsid w:val="0085535A"/>
    <w:rsid w:val="008569AF"/>
    <w:rsid w:val="0085788B"/>
    <w:rsid w:val="00857D54"/>
    <w:rsid w:val="008607E7"/>
    <w:rsid w:val="00862B2D"/>
    <w:rsid w:val="008633EA"/>
    <w:rsid w:val="008644FC"/>
    <w:rsid w:val="008648BA"/>
    <w:rsid w:val="00865EC3"/>
    <w:rsid w:val="00866A68"/>
    <w:rsid w:val="00867203"/>
    <w:rsid w:val="0086761E"/>
    <w:rsid w:val="00871615"/>
    <w:rsid w:val="00873230"/>
    <w:rsid w:val="00876BE8"/>
    <w:rsid w:val="008829F0"/>
    <w:rsid w:val="00882BC5"/>
    <w:rsid w:val="008830F6"/>
    <w:rsid w:val="00883F02"/>
    <w:rsid w:val="0088611F"/>
    <w:rsid w:val="00886757"/>
    <w:rsid w:val="00887A91"/>
    <w:rsid w:val="00887BF0"/>
    <w:rsid w:val="00887F0E"/>
    <w:rsid w:val="008908BF"/>
    <w:rsid w:val="00892370"/>
    <w:rsid w:val="00892C42"/>
    <w:rsid w:val="00893BD6"/>
    <w:rsid w:val="00893F36"/>
    <w:rsid w:val="00896C54"/>
    <w:rsid w:val="008A24CE"/>
    <w:rsid w:val="008A2E33"/>
    <w:rsid w:val="008A3A95"/>
    <w:rsid w:val="008A3C10"/>
    <w:rsid w:val="008A3CBD"/>
    <w:rsid w:val="008A42E9"/>
    <w:rsid w:val="008A444D"/>
    <w:rsid w:val="008A4E95"/>
    <w:rsid w:val="008A50F4"/>
    <w:rsid w:val="008A5642"/>
    <w:rsid w:val="008A56FE"/>
    <w:rsid w:val="008A6672"/>
    <w:rsid w:val="008B1E2A"/>
    <w:rsid w:val="008B2C65"/>
    <w:rsid w:val="008B2DD5"/>
    <w:rsid w:val="008B3F43"/>
    <w:rsid w:val="008B3FA0"/>
    <w:rsid w:val="008B4282"/>
    <w:rsid w:val="008B4FA4"/>
    <w:rsid w:val="008B5550"/>
    <w:rsid w:val="008B5DCF"/>
    <w:rsid w:val="008B661F"/>
    <w:rsid w:val="008B6A29"/>
    <w:rsid w:val="008B7689"/>
    <w:rsid w:val="008C0464"/>
    <w:rsid w:val="008C3CB0"/>
    <w:rsid w:val="008C61E6"/>
    <w:rsid w:val="008C69C4"/>
    <w:rsid w:val="008C72A2"/>
    <w:rsid w:val="008C7A4D"/>
    <w:rsid w:val="008D0103"/>
    <w:rsid w:val="008D37CC"/>
    <w:rsid w:val="008D4301"/>
    <w:rsid w:val="008D4442"/>
    <w:rsid w:val="008D53ED"/>
    <w:rsid w:val="008D5C60"/>
    <w:rsid w:val="008D7068"/>
    <w:rsid w:val="008D7253"/>
    <w:rsid w:val="008E3867"/>
    <w:rsid w:val="008E3DC0"/>
    <w:rsid w:val="008E6E0C"/>
    <w:rsid w:val="008F09EF"/>
    <w:rsid w:val="008F12E6"/>
    <w:rsid w:val="008F16F2"/>
    <w:rsid w:val="008F178F"/>
    <w:rsid w:val="008F380C"/>
    <w:rsid w:val="008F3B70"/>
    <w:rsid w:val="008F4DA3"/>
    <w:rsid w:val="00900326"/>
    <w:rsid w:val="00901A94"/>
    <w:rsid w:val="0090400F"/>
    <w:rsid w:val="00904310"/>
    <w:rsid w:val="00904337"/>
    <w:rsid w:val="00905223"/>
    <w:rsid w:val="009061D3"/>
    <w:rsid w:val="009075CA"/>
    <w:rsid w:val="00910A51"/>
    <w:rsid w:val="00910B2C"/>
    <w:rsid w:val="00915988"/>
    <w:rsid w:val="00915B87"/>
    <w:rsid w:val="00916833"/>
    <w:rsid w:val="00921C37"/>
    <w:rsid w:val="00923EC9"/>
    <w:rsid w:val="0092779E"/>
    <w:rsid w:val="00927AD9"/>
    <w:rsid w:val="009352C7"/>
    <w:rsid w:val="00940524"/>
    <w:rsid w:val="00940906"/>
    <w:rsid w:val="009414A9"/>
    <w:rsid w:val="009426CA"/>
    <w:rsid w:val="00943DC7"/>
    <w:rsid w:val="00944344"/>
    <w:rsid w:val="009446C4"/>
    <w:rsid w:val="00945676"/>
    <w:rsid w:val="009479B8"/>
    <w:rsid w:val="00950DD3"/>
    <w:rsid w:val="00953952"/>
    <w:rsid w:val="00955649"/>
    <w:rsid w:val="0096185B"/>
    <w:rsid w:val="00961866"/>
    <w:rsid w:val="00961AF6"/>
    <w:rsid w:val="00963063"/>
    <w:rsid w:val="00963429"/>
    <w:rsid w:val="00966265"/>
    <w:rsid w:val="00966516"/>
    <w:rsid w:val="0096744F"/>
    <w:rsid w:val="009676B7"/>
    <w:rsid w:val="00972C3D"/>
    <w:rsid w:val="00972C96"/>
    <w:rsid w:val="00972D08"/>
    <w:rsid w:val="00972FE6"/>
    <w:rsid w:val="0097514B"/>
    <w:rsid w:val="00975FAB"/>
    <w:rsid w:val="0097708D"/>
    <w:rsid w:val="009811CE"/>
    <w:rsid w:val="00985D7D"/>
    <w:rsid w:val="0098671C"/>
    <w:rsid w:val="009907A4"/>
    <w:rsid w:val="0099100E"/>
    <w:rsid w:val="00991C6C"/>
    <w:rsid w:val="009925DD"/>
    <w:rsid w:val="00994203"/>
    <w:rsid w:val="00994AFA"/>
    <w:rsid w:val="009961BC"/>
    <w:rsid w:val="00996AE1"/>
    <w:rsid w:val="00997A09"/>
    <w:rsid w:val="009A0E28"/>
    <w:rsid w:val="009A1FBB"/>
    <w:rsid w:val="009A35F1"/>
    <w:rsid w:val="009A3B53"/>
    <w:rsid w:val="009A3F38"/>
    <w:rsid w:val="009A50F5"/>
    <w:rsid w:val="009A55D3"/>
    <w:rsid w:val="009A6D07"/>
    <w:rsid w:val="009A700B"/>
    <w:rsid w:val="009B2360"/>
    <w:rsid w:val="009B3784"/>
    <w:rsid w:val="009B6AD8"/>
    <w:rsid w:val="009C0922"/>
    <w:rsid w:val="009C2D3B"/>
    <w:rsid w:val="009C3923"/>
    <w:rsid w:val="009C5F10"/>
    <w:rsid w:val="009C7E71"/>
    <w:rsid w:val="009D1A98"/>
    <w:rsid w:val="009D225B"/>
    <w:rsid w:val="009D2741"/>
    <w:rsid w:val="009D5087"/>
    <w:rsid w:val="009D68FD"/>
    <w:rsid w:val="009D7376"/>
    <w:rsid w:val="009D7416"/>
    <w:rsid w:val="009E0622"/>
    <w:rsid w:val="009E07D3"/>
    <w:rsid w:val="009E0FBA"/>
    <w:rsid w:val="009E266D"/>
    <w:rsid w:val="009E3E30"/>
    <w:rsid w:val="009E44D3"/>
    <w:rsid w:val="009E4CED"/>
    <w:rsid w:val="009E598F"/>
    <w:rsid w:val="009E7ABC"/>
    <w:rsid w:val="009E7C22"/>
    <w:rsid w:val="009F1DB1"/>
    <w:rsid w:val="009F3E5D"/>
    <w:rsid w:val="009F61F3"/>
    <w:rsid w:val="009F75CA"/>
    <w:rsid w:val="009F7C2E"/>
    <w:rsid w:val="00A0128A"/>
    <w:rsid w:val="00A0142D"/>
    <w:rsid w:val="00A02579"/>
    <w:rsid w:val="00A04E3A"/>
    <w:rsid w:val="00A05BAF"/>
    <w:rsid w:val="00A10CB3"/>
    <w:rsid w:val="00A11584"/>
    <w:rsid w:val="00A12792"/>
    <w:rsid w:val="00A17BF2"/>
    <w:rsid w:val="00A30BE4"/>
    <w:rsid w:val="00A31935"/>
    <w:rsid w:val="00A3237D"/>
    <w:rsid w:val="00A33721"/>
    <w:rsid w:val="00A36BE7"/>
    <w:rsid w:val="00A3732C"/>
    <w:rsid w:val="00A3758B"/>
    <w:rsid w:val="00A3764C"/>
    <w:rsid w:val="00A42573"/>
    <w:rsid w:val="00A42963"/>
    <w:rsid w:val="00A45902"/>
    <w:rsid w:val="00A45D0C"/>
    <w:rsid w:val="00A45D67"/>
    <w:rsid w:val="00A4776A"/>
    <w:rsid w:val="00A47F4A"/>
    <w:rsid w:val="00A51BC7"/>
    <w:rsid w:val="00A522FD"/>
    <w:rsid w:val="00A53B4A"/>
    <w:rsid w:val="00A6015F"/>
    <w:rsid w:val="00A62AE5"/>
    <w:rsid w:val="00A64978"/>
    <w:rsid w:val="00A6518C"/>
    <w:rsid w:val="00A65EF8"/>
    <w:rsid w:val="00A66538"/>
    <w:rsid w:val="00A70550"/>
    <w:rsid w:val="00A73B99"/>
    <w:rsid w:val="00A75A90"/>
    <w:rsid w:val="00A76EAB"/>
    <w:rsid w:val="00A772AB"/>
    <w:rsid w:val="00A81AC0"/>
    <w:rsid w:val="00A83FB7"/>
    <w:rsid w:val="00A85D2D"/>
    <w:rsid w:val="00A86750"/>
    <w:rsid w:val="00A8685B"/>
    <w:rsid w:val="00A869F0"/>
    <w:rsid w:val="00A9081B"/>
    <w:rsid w:val="00A92958"/>
    <w:rsid w:val="00A92ACC"/>
    <w:rsid w:val="00A96241"/>
    <w:rsid w:val="00A97492"/>
    <w:rsid w:val="00AA05D2"/>
    <w:rsid w:val="00AA1535"/>
    <w:rsid w:val="00AA17E4"/>
    <w:rsid w:val="00AA19EC"/>
    <w:rsid w:val="00AA2943"/>
    <w:rsid w:val="00AA2C0D"/>
    <w:rsid w:val="00AA4850"/>
    <w:rsid w:val="00AA49C8"/>
    <w:rsid w:val="00AA77B3"/>
    <w:rsid w:val="00AA7C6D"/>
    <w:rsid w:val="00AB0737"/>
    <w:rsid w:val="00AB130D"/>
    <w:rsid w:val="00AB1AFF"/>
    <w:rsid w:val="00AB23B7"/>
    <w:rsid w:val="00AB30A0"/>
    <w:rsid w:val="00AB34BC"/>
    <w:rsid w:val="00AB5CE1"/>
    <w:rsid w:val="00AB7E6C"/>
    <w:rsid w:val="00AC0C5D"/>
    <w:rsid w:val="00AC11B1"/>
    <w:rsid w:val="00AC167F"/>
    <w:rsid w:val="00AC21E2"/>
    <w:rsid w:val="00AC492E"/>
    <w:rsid w:val="00AC4A00"/>
    <w:rsid w:val="00AC5047"/>
    <w:rsid w:val="00AC6207"/>
    <w:rsid w:val="00AD06F3"/>
    <w:rsid w:val="00AD50B8"/>
    <w:rsid w:val="00AD5A01"/>
    <w:rsid w:val="00AD5C1F"/>
    <w:rsid w:val="00AE1A7A"/>
    <w:rsid w:val="00AE2087"/>
    <w:rsid w:val="00AE5D9A"/>
    <w:rsid w:val="00AE644D"/>
    <w:rsid w:val="00AE7756"/>
    <w:rsid w:val="00AF07D3"/>
    <w:rsid w:val="00AF2033"/>
    <w:rsid w:val="00AF21A2"/>
    <w:rsid w:val="00AF47FB"/>
    <w:rsid w:val="00AF586F"/>
    <w:rsid w:val="00AF706D"/>
    <w:rsid w:val="00AF7071"/>
    <w:rsid w:val="00AF72DD"/>
    <w:rsid w:val="00B00B8A"/>
    <w:rsid w:val="00B0149B"/>
    <w:rsid w:val="00B01FE7"/>
    <w:rsid w:val="00B02263"/>
    <w:rsid w:val="00B049E2"/>
    <w:rsid w:val="00B04DC5"/>
    <w:rsid w:val="00B06FBA"/>
    <w:rsid w:val="00B1020D"/>
    <w:rsid w:val="00B108A9"/>
    <w:rsid w:val="00B11DF1"/>
    <w:rsid w:val="00B12715"/>
    <w:rsid w:val="00B154FC"/>
    <w:rsid w:val="00B203DC"/>
    <w:rsid w:val="00B207EB"/>
    <w:rsid w:val="00B20D26"/>
    <w:rsid w:val="00B2138F"/>
    <w:rsid w:val="00B22629"/>
    <w:rsid w:val="00B229AE"/>
    <w:rsid w:val="00B23992"/>
    <w:rsid w:val="00B24A83"/>
    <w:rsid w:val="00B24DDA"/>
    <w:rsid w:val="00B25082"/>
    <w:rsid w:val="00B25CDC"/>
    <w:rsid w:val="00B27B8F"/>
    <w:rsid w:val="00B30FB2"/>
    <w:rsid w:val="00B315CB"/>
    <w:rsid w:val="00B31BAA"/>
    <w:rsid w:val="00B3243B"/>
    <w:rsid w:val="00B3467C"/>
    <w:rsid w:val="00B3770F"/>
    <w:rsid w:val="00B40A71"/>
    <w:rsid w:val="00B40B0E"/>
    <w:rsid w:val="00B40B52"/>
    <w:rsid w:val="00B411C3"/>
    <w:rsid w:val="00B436C7"/>
    <w:rsid w:val="00B460A6"/>
    <w:rsid w:val="00B47B52"/>
    <w:rsid w:val="00B50466"/>
    <w:rsid w:val="00B505DB"/>
    <w:rsid w:val="00B50D89"/>
    <w:rsid w:val="00B52141"/>
    <w:rsid w:val="00B54395"/>
    <w:rsid w:val="00B54CD8"/>
    <w:rsid w:val="00B5564E"/>
    <w:rsid w:val="00B60E51"/>
    <w:rsid w:val="00B613E9"/>
    <w:rsid w:val="00B61469"/>
    <w:rsid w:val="00B617C0"/>
    <w:rsid w:val="00B64D0A"/>
    <w:rsid w:val="00B65664"/>
    <w:rsid w:val="00B6633A"/>
    <w:rsid w:val="00B7031F"/>
    <w:rsid w:val="00B704FF"/>
    <w:rsid w:val="00B72785"/>
    <w:rsid w:val="00B75E77"/>
    <w:rsid w:val="00B81849"/>
    <w:rsid w:val="00B84540"/>
    <w:rsid w:val="00B9099C"/>
    <w:rsid w:val="00B90FF1"/>
    <w:rsid w:val="00B9156A"/>
    <w:rsid w:val="00B919BC"/>
    <w:rsid w:val="00B91D77"/>
    <w:rsid w:val="00B924E9"/>
    <w:rsid w:val="00B951A9"/>
    <w:rsid w:val="00B95B31"/>
    <w:rsid w:val="00B9658E"/>
    <w:rsid w:val="00BA0E45"/>
    <w:rsid w:val="00BA12CB"/>
    <w:rsid w:val="00BA175F"/>
    <w:rsid w:val="00BA327A"/>
    <w:rsid w:val="00BA4FE3"/>
    <w:rsid w:val="00BB4B77"/>
    <w:rsid w:val="00BB7BB3"/>
    <w:rsid w:val="00BC231B"/>
    <w:rsid w:val="00BC2B4C"/>
    <w:rsid w:val="00BC5039"/>
    <w:rsid w:val="00BC5412"/>
    <w:rsid w:val="00BC5B6E"/>
    <w:rsid w:val="00BC6092"/>
    <w:rsid w:val="00BC665A"/>
    <w:rsid w:val="00BC7452"/>
    <w:rsid w:val="00BD0713"/>
    <w:rsid w:val="00BD10D5"/>
    <w:rsid w:val="00BD2E81"/>
    <w:rsid w:val="00BD3D99"/>
    <w:rsid w:val="00BD47D1"/>
    <w:rsid w:val="00BD4C9C"/>
    <w:rsid w:val="00BD6C44"/>
    <w:rsid w:val="00BD7E86"/>
    <w:rsid w:val="00BE0474"/>
    <w:rsid w:val="00BE3E4D"/>
    <w:rsid w:val="00BF168E"/>
    <w:rsid w:val="00BF2061"/>
    <w:rsid w:val="00BF2904"/>
    <w:rsid w:val="00BF3542"/>
    <w:rsid w:val="00BF71FA"/>
    <w:rsid w:val="00BF7340"/>
    <w:rsid w:val="00BF7800"/>
    <w:rsid w:val="00C02B71"/>
    <w:rsid w:val="00C045FE"/>
    <w:rsid w:val="00C05062"/>
    <w:rsid w:val="00C06753"/>
    <w:rsid w:val="00C07DA5"/>
    <w:rsid w:val="00C10E08"/>
    <w:rsid w:val="00C1137D"/>
    <w:rsid w:val="00C11983"/>
    <w:rsid w:val="00C13D15"/>
    <w:rsid w:val="00C1489B"/>
    <w:rsid w:val="00C14A6E"/>
    <w:rsid w:val="00C1561E"/>
    <w:rsid w:val="00C16596"/>
    <w:rsid w:val="00C16C9D"/>
    <w:rsid w:val="00C219C2"/>
    <w:rsid w:val="00C25130"/>
    <w:rsid w:val="00C2643E"/>
    <w:rsid w:val="00C27354"/>
    <w:rsid w:val="00C30317"/>
    <w:rsid w:val="00C3086B"/>
    <w:rsid w:val="00C313EF"/>
    <w:rsid w:val="00C31F65"/>
    <w:rsid w:val="00C34C1D"/>
    <w:rsid w:val="00C35A67"/>
    <w:rsid w:val="00C35B68"/>
    <w:rsid w:val="00C363DF"/>
    <w:rsid w:val="00C4046E"/>
    <w:rsid w:val="00C42B9A"/>
    <w:rsid w:val="00C440AB"/>
    <w:rsid w:val="00C44941"/>
    <w:rsid w:val="00C45C21"/>
    <w:rsid w:val="00C4702C"/>
    <w:rsid w:val="00C50E75"/>
    <w:rsid w:val="00C51B0C"/>
    <w:rsid w:val="00C51C26"/>
    <w:rsid w:val="00C527E2"/>
    <w:rsid w:val="00C5357B"/>
    <w:rsid w:val="00C54F27"/>
    <w:rsid w:val="00C575E4"/>
    <w:rsid w:val="00C66618"/>
    <w:rsid w:val="00C7029C"/>
    <w:rsid w:val="00C70325"/>
    <w:rsid w:val="00C70B68"/>
    <w:rsid w:val="00C71A6A"/>
    <w:rsid w:val="00C71C14"/>
    <w:rsid w:val="00C71F83"/>
    <w:rsid w:val="00C71FA0"/>
    <w:rsid w:val="00C75AD4"/>
    <w:rsid w:val="00C75F4A"/>
    <w:rsid w:val="00C76C87"/>
    <w:rsid w:val="00C8132B"/>
    <w:rsid w:val="00C8207F"/>
    <w:rsid w:val="00C830E8"/>
    <w:rsid w:val="00C83DA4"/>
    <w:rsid w:val="00C84153"/>
    <w:rsid w:val="00C87311"/>
    <w:rsid w:val="00C879E3"/>
    <w:rsid w:val="00C900E8"/>
    <w:rsid w:val="00C90580"/>
    <w:rsid w:val="00C92679"/>
    <w:rsid w:val="00C92809"/>
    <w:rsid w:val="00C95242"/>
    <w:rsid w:val="00C96FE7"/>
    <w:rsid w:val="00CA183B"/>
    <w:rsid w:val="00CA3F34"/>
    <w:rsid w:val="00CA5714"/>
    <w:rsid w:val="00CA680A"/>
    <w:rsid w:val="00CA68D9"/>
    <w:rsid w:val="00CB0DE9"/>
    <w:rsid w:val="00CB2542"/>
    <w:rsid w:val="00CB296F"/>
    <w:rsid w:val="00CB2ADD"/>
    <w:rsid w:val="00CB30FF"/>
    <w:rsid w:val="00CB45DA"/>
    <w:rsid w:val="00CB5E0E"/>
    <w:rsid w:val="00CB6040"/>
    <w:rsid w:val="00CB7F4D"/>
    <w:rsid w:val="00CC11EF"/>
    <w:rsid w:val="00CC1A94"/>
    <w:rsid w:val="00CC20A5"/>
    <w:rsid w:val="00CC47B3"/>
    <w:rsid w:val="00CC5395"/>
    <w:rsid w:val="00CC7255"/>
    <w:rsid w:val="00CD43AA"/>
    <w:rsid w:val="00CE0107"/>
    <w:rsid w:val="00CE061C"/>
    <w:rsid w:val="00CE18E9"/>
    <w:rsid w:val="00CE2B5D"/>
    <w:rsid w:val="00CE2E23"/>
    <w:rsid w:val="00CE4F7B"/>
    <w:rsid w:val="00CE5301"/>
    <w:rsid w:val="00CE66B9"/>
    <w:rsid w:val="00CE7E75"/>
    <w:rsid w:val="00CF0EC2"/>
    <w:rsid w:val="00CF224E"/>
    <w:rsid w:val="00CF3551"/>
    <w:rsid w:val="00CF5F68"/>
    <w:rsid w:val="00CF7956"/>
    <w:rsid w:val="00D02660"/>
    <w:rsid w:val="00D034D9"/>
    <w:rsid w:val="00D06031"/>
    <w:rsid w:val="00D060D7"/>
    <w:rsid w:val="00D1135F"/>
    <w:rsid w:val="00D11D86"/>
    <w:rsid w:val="00D13DD2"/>
    <w:rsid w:val="00D14A7C"/>
    <w:rsid w:val="00D14F69"/>
    <w:rsid w:val="00D16F65"/>
    <w:rsid w:val="00D17F19"/>
    <w:rsid w:val="00D20917"/>
    <w:rsid w:val="00D225B3"/>
    <w:rsid w:val="00D23294"/>
    <w:rsid w:val="00D24058"/>
    <w:rsid w:val="00D24F9A"/>
    <w:rsid w:val="00D257B8"/>
    <w:rsid w:val="00D2656C"/>
    <w:rsid w:val="00D2665D"/>
    <w:rsid w:val="00D26A39"/>
    <w:rsid w:val="00D26E8C"/>
    <w:rsid w:val="00D309ED"/>
    <w:rsid w:val="00D323CF"/>
    <w:rsid w:val="00D326FE"/>
    <w:rsid w:val="00D328EE"/>
    <w:rsid w:val="00D3368B"/>
    <w:rsid w:val="00D34F0C"/>
    <w:rsid w:val="00D353FA"/>
    <w:rsid w:val="00D40585"/>
    <w:rsid w:val="00D427E6"/>
    <w:rsid w:val="00D435AE"/>
    <w:rsid w:val="00D43802"/>
    <w:rsid w:val="00D43A98"/>
    <w:rsid w:val="00D46C8C"/>
    <w:rsid w:val="00D47AD8"/>
    <w:rsid w:val="00D50888"/>
    <w:rsid w:val="00D5094E"/>
    <w:rsid w:val="00D50ADF"/>
    <w:rsid w:val="00D5470D"/>
    <w:rsid w:val="00D54E2D"/>
    <w:rsid w:val="00D56C19"/>
    <w:rsid w:val="00D60E3A"/>
    <w:rsid w:val="00D61F87"/>
    <w:rsid w:val="00D627DA"/>
    <w:rsid w:val="00D62EBB"/>
    <w:rsid w:val="00D666E4"/>
    <w:rsid w:val="00D66C8B"/>
    <w:rsid w:val="00D67C91"/>
    <w:rsid w:val="00D7356C"/>
    <w:rsid w:val="00D767AC"/>
    <w:rsid w:val="00D76D47"/>
    <w:rsid w:val="00D77013"/>
    <w:rsid w:val="00D77DD3"/>
    <w:rsid w:val="00D81E88"/>
    <w:rsid w:val="00D82520"/>
    <w:rsid w:val="00D85FD8"/>
    <w:rsid w:val="00D86778"/>
    <w:rsid w:val="00D872C6"/>
    <w:rsid w:val="00D929B1"/>
    <w:rsid w:val="00D9383E"/>
    <w:rsid w:val="00D93C8F"/>
    <w:rsid w:val="00D93E52"/>
    <w:rsid w:val="00DA06CC"/>
    <w:rsid w:val="00DA172C"/>
    <w:rsid w:val="00DA45AA"/>
    <w:rsid w:val="00DA56C5"/>
    <w:rsid w:val="00DA7A0F"/>
    <w:rsid w:val="00DB4CB4"/>
    <w:rsid w:val="00DB61F1"/>
    <w:rsid w:val="00DB6483"/>
    <w:rsid w:val="00DC19C7"/>
    <w:rsid w:val="00DC1DB5"/>
    <w:rsid w:val="00DC3B98"/>
    <w:rsid w:val="00DC4E66"/>
    <w:rsid w:val="00DC591C"/>
    <w:rsid w:val="00DC6464"/>
    <w:rsid w:val="00DC74CC"/>
    <w:rsid w:val="00DD008D"/>
    <w:rsid w:val="00DD0D1E"/>
    <w:rsid w:val="00DD34F3"/>
    <w:rsid w:val="00DD3677"/>
    <w:rsid w:val="00DD3AE3"/>
    <w:rsid w:val="00DE0583"/>
    <w:rsid w:val="00DE0CFB"/>
    <w:rsid w:val="00DE0D32"/>
    <w:rsid w:val="00DE573E"/>
    <w:rsid w:val="00DE5A16"/>
    <w:rsid w:val="00DE7EF5"/>
    <w:rsid w:val="00DF0D89"/>
    <w:rsid w:val="00DF0F45"/>
    <w:rsid w:val="00DF24EA"/>
    <w:rsid w:val="00DF51A8"/>
    <w:rsid w:val="00E02FC5"/>
    <w:rsid w:val="00E04174"/>
    <w:rsid w:val="00E047BB"/>
    <w:rsid w:val="00E053CF"/>
    <w:rsid w:val="00E068FD"/>
    <w:rsid w:val="00E107FE"/>
    <w:rsid w:val="00E10BB6"/>
    <w:rsid w:val="00E11223"/>
    <w:rsid w:val="00E11B45"/>
    <w:rsid w:val="00E145D2"/>
    <w:rsid w:val="00E1720E"/>
    <w:rsid w:val="00E20C01"/>
    <w:rsid w:val="00E216B7"/>
    <w:rsid w:val="00E217A2"/>
    <w:rsid w:val="00E249BD"/>
    <w:rsid w:val="00E25853"/>
    <w:rsid w:val="00E26F20"/>
    <w:rsid w:val="00E27067"/>
    <w:rsid w:val="00E276E9"/>
    <w:rsid w:val="00E31064"/>
    <w:rsid w:val="00E317AA"/>
    <w:rsid w:val="00E31DCF"/>
    <w:rsid w:val="00E31F2D"/>
    <w:rsid w:val="00E31F5C"/>
    <w:rsid w:val="00E3348B"/>
    <w:rsid w:val="00E34078"/>
    <w:rsid w:val="00E34423"/>
    <w:rsid w:val="00E350CD"/>
    <w:rsid w:val="00E35552"/>
    <w:rsid w:val="00E3567B"/>
    <w:rsid w:val="00E376E8"/>
    <w:rsid w:val="00E37C28"/>
    <w:rsid w:val="00E40EC3"/>
    <w:rsid w:val="00E476B5"/>
    <w:rsid w:val="00E51DFB"/>
    <w:rsid w:val="00E53BAB"/>
    <w:rsid w:val="00E53D8E"/>
    <w:rsid w:val="00E54610"/>
    <w:rsid w:val="00E56811"/>
    <w:rsid w:val="00E57A44"/>
    <w:rsid w:val="00E57FBC"/>
    <w:rsid w:val="00E60058"/>
    <w:rsid w:val="00E6093F"/>
    <w:rsid w:val="00E64BB1"/>
    <w:rsid w:val="00E655FA"/>
    <w:rsid w:val="00E65629"/>
    <w:rsid w:val="00E67488"/>
    <w:rsid w:val="00E702CA"/>
    <w:rsid w:val="00E720B3"/>
    <w:rsid w:val="00E7470E"/>
    <w:rsid w:val="00E75187"/>
    <w:rsid w:val="00E757C1"/>
    <w:rsid w:val="00E75D2F"/>
    <w:rsid w:val="00E769DB"/>
    <w:rsid w:val="00E83A5D"/>
    <w:rsid w:val="00E8424F"/>
    <w:rsid w:val="00E8485C"/>
    <w:rsid w:val="00E8606D"/>
    <w:rsid w:val="00E9053D"/>
    <w:rsid w:val="00E9072B"/>
    <w:rsid w:val="00E918CF"/>
    <w:rsid w:val="00E92693"/>
    <w:rsid w:val="00E92A00"/>
    <w:rsid w:val="00E9557D"/>
    <w:rsid w:val="00E959BD"/>
    <w:rsid w:val="00E95CB8"/>
    <w:rsid w:val="00E9601B"/>
    <w:rsid w:val="00E96637"/>
    <w:rsid w:val="00EA0859"/>
    <w:rsid w:val="00EA4643"/>
    <w:rsid w:val="00EA55FD"/>
    <w:rsid w:val="00EA6E32"/>
    <w:rsid w:val="00EA71E5"/>
    <w:rsid w:val="00EA7649"/>
    <w:rsid w:val="00EA797A"/>
    <w:rsid w:val="00EB1DEF"/>
    <w:rsid w:val="00EB2210"/>
    <w:rsid w:val="00EB5EE5"/>
    <w:rsid w:val="00EB7AAB"/>
    <w:rsid w:val="00EB7C5A"/>
    <w:rsid w:val="00EC1950"/>
    <w:rsid w:val="00EC2AD4"/>
    <w:rsid w:val="00EC3368"/>
    <w:rsid w:val="00EC3980"/>
    <w:rsid w:val="00EC5A42"/>
    <w:rsid w:val="00EC7404"/>
    <w:rsid w:val="00EC751D"/>
    <w:rsid w:val="00EC7965"/>
    <w:rsid w:val="00ED0EA0"/>
    <w:rsid w:val="00ED2C77"/>
    <w:rsid w:val="00ED3ABB"/>
    <w:rsid w:val="00ED41F4"/>
    <w:rsid w:val="00ED4BA5"/>
    <w:rsid w:val="00ED5369"/>
    <w:rsid w:val="00ED537C"/>
    <w:rsid w:val="00ED5C30"/>
    <w:rsid w:val="00ED6236"/>
    <w:rsid w:val="00ED7242"/>
    <w:rsid w:val="00EE1938"/>
    <w:rsid w:val="00EE1D25"/>
    <w:rsid w:val="00EE2A77"/>
    <w:rsid w:val="00EE68F5"/>
    <w:rsid w:val="00EE77DE"/>
    <w:rsid w:val="00EF261A"/>
    <w:rsid w:val="00EF37D6"/>
    <w:rsid w:val="00EF4DAB"/>
    <w:rsid w:val="00EF532D"/>
    <w:rsid w:val="00EF7197"/>
    <w:rsid w:val="00EF7374"/>
    <w:rsid w:val="00EF7635"/>
    <w:rsid w:val="00EF79A3"/>
    <w:rsid w:val="00F00589"/>
    <w:rsid w:val="00F0675D"/>
    <w:rsid w:val="00F11C30"/>
    <w:rsid w:val="00F12244"/>
    <w:rsid w:val="00F13D1E"/>
    <w:rsid w:val="00F14F97"/>
    <w:rsid w:val="00F16B91"/>
    <w:rsid w:val="00F16D28"/>
    <w:rsid w:val="00F17205"/>
    <w:rsid w:val="00F17E52"/>
    <w:rsid w:val="00F21CF8"/>
    <w:rsid w:val="00F3039C"/>
    <w:rsid w:val="00F308FB"/>
    <w:rsid w:val="00F31945"/>
    <w:rsid w:val="00F32926"/>
    <w:rsid w:val="00F33514"/>
    <w:rsid w:val="00F33631"/>
    <w:rsid w:val="00F34590"/>
    <w:rsid w:val="00F34E43"/>
    <w:rsid w:val="00F36B66"/>
    <w:rsid w:val="00F3735E"/>
    <w:rsid w:val="00F45263"/>
    <w:rsid w:val="00F45722"/>
    <w:rsid w:val="00F52F47"/>
    <w:rsid w:val="00F54696"/>
    <w:rsid w:val="00F54F0B"/>
    <w:rsid w:val="00F62897"/>
    <w:rsid w:val="00F63F72"/>
    <w:rsid w:val="00F64E69"/>
    <w:rsid w:val="00F65328"/>
    <w:rsid w:val="00F65539"/>
    <w:rsid w:val="00F679AB"/>
    <w:rsid w:val="00F70281"/>
    <w:rsid w:val="00F70582"/>
    <w:rsid w:val="00F71343"/>
    <w:rsid w:val="00F71CE3"/>
    <w:rsid w:val="00F7231A"/>
    <w:rsid w:val="00F72A6F"/>
    <w:rsid w:val="00F72F50"/>
    <w:rsid w:val="00F75208"/>
    <w:rsid w:val="00F75B78"/>
    <w:rsid w:val="00F82BA0"/>
    <w:rsid w:val="00F82C0D"/>
    <w:rsid w:val="00F833D4"/>
    <w:rsid w:val="00F8392D"/>
    <w:rsid w:val="00F848D7"/>
    <w:rsid w:val="00F86F21"/>
    <w:rsid w:val="00F87652"/>
    <w:rsid w:val="00F909C8"/>
    <w:rsid w:val="00F932D9"/>
    <w:rsid w:val="00F93CF1"/>
    <w:rsid w:val="00F9479A"/>
    <w:rsid w:val="00F950BE"/>
    <w:rsid w:val="00FA230C"/>
    <w:rsid w:val="00FA310E"/>
    <w:rsid w:val="00FA4AD6"/>
    <w:rsid w:val="00FA6792"/>
    <w:rsid w:val="00FB0F90"/>
    <w:rsid w:val="00FB1D26"/>
    <w:rsid w:val="00FB2ED7"/>
    <w:rsid w:val="00FB40F0"/>
    <w:rsid w:val="00FC176F"/>
    <w:rsid w:val="00FC2418"/>
    <w:rsid w:val="00FC2839"/>
    <w:rsid w:val="00FC3B6F"/>
    <w:rsid w:val="00FC3BE7"/>
    <w:rsid w:val="00FC3DD0"/>
    <w:rsid w:val="00FC5B95"/>
    <w:rsid w:val="00FC737B"/>
    <w:rsid w:val="00FD1436"/>
    <w:rsid w:val="00FD14E5"/>
    <w:rsid w:val="00FD1708"/>
    <w:rsid w:val="00FD1EA4"/>
    <w:rsid w:val="00FD4A7E"/>
    <w:rsid w:val="00FD520A"/>
    <w:rsid w:val="00FD5AC4"/>
    <w:rsid w:val="00FD657B"/>
    <w:rsid w:val="00FD6A2F"/>
    <w:rsid w:val="00FE0B7E"/>
    <w:rsid w:val="00FE596E"/>
    <w:rsid w:val="00FE780E"/>
    <w:rsid w:val="00FF064A"/>
    <w:rsid w:val="00FF0713"/>
    <w:rsid w:val="00FF174D"/>
    <w:rsid w:val="00FF4188"/>
    <w:rsid w:val="00FF5C5C"/>
    <w:rsid w:val="00FF5E2C"/>
    <w:rsid w:val="00FF6319"/>
    <w:rsid w:val="00FF747A"/>
    <w:rsid w:val="2BE75D6D"/>
    <w:rsid w:val="492D4DCA"/>
    <w:rsid w:val="5561E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39CB94"/>
  <w15:docId w15:val="{AE9F63DD-663F-479D-8CA9-6F98DAFB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792"/>
  </w:style>
  <w:style w:type="paragraph" w:styleId="Heading1">
    <w:name w:val="heading 1"/>
    <w:basedOn w:val="Normal"/>
    <w:next w:val="Normal"/>
    <w:link w:val="Heading1Char"/>
    <w:uiPriority w:val="9"/>
    <w:qFormat/>
    <w:rsid w:val="00985D7D"/>
    <w:pPr>
      <w:outlineLvl w:val="0"/>
    </w:pPr>
    <w:rPr>
      <w:rFonts w:ascii="Century Gothic" w:hAnsi="Century Gothic"/>
    </w:rPr>
  </w:style>
  <w:style w:type="paragraph" w:styleId="Heading2">
    <w:name w:val="heading 2"/>
    <w:basedOn w:val="Normal"/>
    <w:next w:val="Normal"/>
    <w:link w:val="Heading2Char"/>
    <w:uiPriority w:val="9"/>
    <w:unhideWhenUsed/>
    <w:qFormat/>
    <w:rsid w:val="00EC1950"/>
    <w:pPr>
      <w:keepNext/>
      <w:keepLines/>
      <w:spacing w:before="200" w:after="0"/>
      <w:outlineLvl w:val="1"/>
    </w:pPr>
    <w:rPr>
      <w:rFonts w:ascii="Century Gothic" w:eastAsiaTheme="majorEastAsia" w:hAnsi="Century Gothic" w:cstheme="majorBidi"/>
      <w:bCs/>
      <w:sz w:val="20"/>
      <w:szCs w:val="26"/>
      <w:u w:val="single"/>
    </w:rPr>
  </w:style>
  <w:style w:type="paragraph" w:styleId="Heading3">
    <w:name w:val="heading 3"/>
    <w:basedOn w:val="Normal"/>
    <w:next w:val="Normal"/>
    <w:link w:val="Heading3Char"/>
    <w:uiPriority w:val="9"/>
    <w:semiHidden/>
    <w:unhideWhenUsed/>
    <w:qFormat/>
    <w:rsid w:val="009C5F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BodyText"/>
    <w:link w:val="Heading4Char"/>
    <w:qFormat/>
    <w:rsid w:val="009A55D3"/>
    <w:pPr>
      <w:tabs>
        <w:tab w:val="num" w:pos="0"/>
      </w:tabs>
      <w:suppressAutoHyphens/>
      <w:spacing w:after="0" w:line="271" w:lineRule="auto"/>
      <w:ind w:left="1440" w:hanging="360"/>
      <w:jc w:val="left"/>
      <w:outlineLvl w:val="3"/>
    </w:pPr>
    <w:rPr>
      <w:rFonts w:ascii="Cambria" w:eastAsia="Times New Roman" w:hAnsi="Cambria" w:cs="Times New Roman"/>
      <w:b/>
      <w:bCs/>
      <w:spacing w:val="5"/>
      <w:kern w:val="1"/>
      <w:sz w:val="24"/>
      <w:szCs w:val="24"/>
      <w:lang w:eastAsia="ar-SA"/>
    </w:rPr>
  </w:style>
  <w:style w:type="paragraph" w:styleId="Heading5">
    <w:name w:val="heading 5"/>
    <w:basedOn w:val="Normal"/>
    <w:next w:val="Normal"/>
    <w:link w:val="Heading5Char"/>
    <w:uiPriority w:val="9"/>
    <w:semiHidden/>
    <w:unhideWhenUsed/>
    <w:qFormat/>
    <w:rsid w:val="009C5F1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D24F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5C1F"/>
    <w:pPr>
      <w:suppressAutoHyphens/>
      <w:spacing w:after="0" w:line="100" w:lineRule="atLeast"/>
      <w:jc w:val="left"/>
    </w:pPr>
    <w:rPr>
      <w:rFonts w:ascii="Century Gothic" w:eastAsia="Nimbus Sans L" w:hAnsi="Century Gothic" w:cs="Century Gothic"/>
      <w:color w:val="000000"/>
      <w:kern w:val="1"/>
      <w:sz w:val="24"/>
      <w:szCs w:val="24"/>
      <w:lang w:eastAsia="ar-SA"/>
    </w:rPr>
  </w:style>
  <w:style w:type="paragraph" w:styleId="NoSpacing">
    <w:name w:val="No Spacing"/>
    <w:qFormat/>
    <w:rsid w:val="00AD5C1F"/>
    <w:pPr>
      <w:widowControl w:val="0"/>
      <w:suppressAutoHyphens/>
      <w:spacing w:after="200" w:line="276" w:lineRule="auto"/>
      <w:jc w:val="left"/>
    </w:pPr>
    <w:rPr>
      <w:rFonts w:ascii="Calibri" w:eastAsia="Nimbus Sans L" w:hAnsi="Calibri" w:cs="font476"/>
      <w:kern w:val="1"/>
      <w:lang w:eastAsia="ar-SA"/>
    </w:rPr>
  </w:style>
  <w:style w:type="paragraph" w:styleId="Header">
    <w:name w:val="header"/>
    <w:basedOn w:val="Normal"/>
    <w:link w:val="HeaderChar"/>
    <w:uiPriority w:val="99"/>
    <w:unhideWhenUsed/>
    <w:rsid w:val="00522AD9"/>
    <w:pPr>
      <w:tabs>
        <w:tab w:val="center" w:pos="4680"/>
        <w:tab w:val="right" w:pos="9360"/>
      </w:tabs>
      <w:spacing w:after="0"/>
    </w:pPr>
  </w:style>
  <w:style w:type="character" w:customStyle="1" w:styleId="HeaderChar">
    <w:name w:val="Header Char"/>
    <w:basedOn w:val="DefaultParagraphFont"/>
    <w:link w:val="Header"/>
    <w:uiPriority w:val="99"/>
    <w:rsid w:val="00522AD9"/>
  </w:style>
  <w:style w:type="paragraph" w:styleId="Footer">
    <w:name w:val="footer"/>
    <w:basedOn w:val="Normal"/>
    <w:link w:val="FooterChar"/>
    <w:uiPriority w:val="99"/>
    <w:unhideWhenUsed/>
    <w:rsid w:val="00522AD9"/>
    <w:pPr>
      <w:tabs>
        <w:tab w:val="center" w:pos="4680"/>
        <w:tab w:val="right" w:pos="9360"/>
      </w:tabs>
      <w:spacing w:after="0"/>
    </w:pPr>
  </w:style>
  <w:style w:type="character" w:customStyle="1" w:styleId="FooterChar">
    <w:name w:val="Footer Char"/>
    <w:basedOn w:val="DefaultParagraphFont"/>
    <w:link w:val="Footer"/>
    <w:uiPriority w:val="99"/>
    <w:rsid w:val="00522AD9"/>
  </w:style>
  <w:style w:type="character" w:customStyle="1" w:styleId="Heading4Char">
    <w:name w:val="Heading 4 Char"/>
    <w:basedOn w:val="DefaultParagraphFont"/>
    <w:link w:val="Heading4"/>
    <w:rsid w:val="009A55D3"/>
    <w:rPr>
      <w:rFonts w:ascii="Cambria" w:eastAsia="Times New Roman" w:hAnsi="Cambria" w:cs="Times New Roman"/>
      <w:b/>
      <w:bCs/>
      <w:spacing w:val="5"/>
      <w:kern w:val="1"/>
      <w:sz w:val="24"/>
      <w:szCs w:val="24"/>
      <w:lang w:eastAsia="ar-SA"/>
    </w:rPr>
  </w:style>
  <w:style w:type="paragraph" w:customStyle="1" w:styleId="Caption1">
    <w:name w:val="Caption1"/>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customStyle="1" w:styleId="Deliverable">
    <w:name w:val="Deliverable"/>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customStyle="1" w:styleId="Taskbody">
    <w:name w:val="Task body"/>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styleId="BodyText">
    <w:name w:val="Body Text"/>
    <w:basedOn w:val="Normal"/>
    <w:link w:val="BodyTextChar"/>
    <w:uiPriority w:val="99"/>
    <w:unhideWhenUsed/>
    <w:rsid w:val="009A55D3"/>
  </w:style>
  <w:style w:type="character" w:customStyle="1" w:styleId="BodyTextChar">
    <w:name w:val="Body Text Char"/>
    <w:basedOn w:val="DefaultParagraphFont"/>
    <w:link w:val="BodyText"/>
    <w:uiPriority w:val="99"/>
    <w:rsid w:val="009A55D3"/>
  </w:style>
  <w:style w:type="paragraph" w:customStyle="1" w:styleId="Level1">
    <w:name w:val="Level 1"/>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styleId="BodyTextIndent2">
    <w:name w:val="Body Text Indent 2"/>
    <w:basedOn w:val="Normal"/>
    <w:link w:val="BodyTextIndent2Char"/>
    <w:rsid w:val="009A55D3"/>
    <w:pPr>
      <w:suppressAutoHyphens/>
      <w:spacing w:after="0" w:line="100" w:lineRule="atLeast"/>
      <w:jc w:val="left"/>
    </w:pPr>
    <w:rPr>
      <w:rFonts w:ascii="Cambria" w:eastAsia="Times New Roman" w:hAnsi="Cambria" w:cs="Times New Roman"/>
      <w:kern w:val="1"/>
      <w:sz w:val="20"/>
      <w:szCs w:val="20"/>
      <w:lang w:eastAsia="ar-SA"/>
    </w:rPr>
  </w:style>
  <w:style w:type="character" w:customStyle="1" w:styleId="BodyTextIndent2Char">
    <w:name w:val="Body Text Indent 2 Char"/>
    <w:basedOn w:val="DefaultParagraphFont"/>
    <w:link w:val="BodyTextIndent2"/>
    <w:rsid w:val="009A55D3"/>
    <w:rPr>
      <w:rFonts w:ascii="Cambria" w:eastAsia="Times New Roman" w:hAnsi="Cambria" w:cs="Times New Roman"/>
      <w:kern w:val="1"/>
      <w:sz w:val="20"/>
      <w:szCs w:val="20"/>
      <w:lang w:eastAsia="ar-SA"/>
    </w:rPr>
  </w:style>
  <w:style w:type="table" w:styleId="TableGrid">
    <w:name w:val="Table Grid"/>
    <w:basedOn w:val="TableNormal"/>
    <w:uiPriority w:val="59"/>
    <w:rsid w:val="00307C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semiHidden/>
    <w:unhideWhenUsed/>
    <w:rsid w:val="006E300E"/>
    <w:pPr>
      <w:ind w:firstLine="360"/>
    </w:pPr>
  </w:style>
  <w:style w:type="character" w:customStyle="1" w:styleId="BodyTextFirstIndentChar">
    <w:name w:val="Body Text First Indent Char"/>
    <w:basedOn w:val="BodyTextChar"/>
    <w:link w:val="BodyTextFirstIndent"/>
    <w:uiPriority w:val="99"/>
    <w:semiHidden/>
    <w:rsid w:val="006E300E"/>
  </w:style>
  <w:style w:type="character" w:styleId="Hyperlink">
    <w:name w:val="Hyperlink"/>
    <w:basedOn w:val="DefaultParagraphFont"/>
    <w:uiPriority w:val="99"/>
    <w:unhideWhenUsed/>
    <w:rsid w:val="00624D01"/>
    <w:rPr>
      <w:color w:val="0000FF" w:themeColor="hyperlink"/>
      <w:u w:val="single"/>
    </w:rPr>
  </w:style>
  <w:style w:type="character" w:customStyle="1" w:styleId="Heading1Char">
    <w:name w:val="Heading 1 Char"/>
    <w:basedOn w:val="DefaultParagraphFont"/>
    <w:link w:val="Heading1"/>
    <w:uiPriority w:val="9"/>
    <w:rsid w:val="00985D7D"/>
    <w:rPr>
      <w:rFonts w:ascii="Century Gothic" w:hAnsi="Century Gothic"/>
    </w:rPr>
  </w:style>
  <w:style w:type="paragraph" w:styleId="TOCHeading">
    <w:name w:val="TOC Heading"/>
    <w:basedOn w:val="Heading1"/>
    <w:next w:val="Normal"/>
    <w:uiPriority w:val="39"/>
    <w:unhideWhenUsed/>
    <w:qFormat/>
    <w:rsid w:val="006921F9"/>
    <w:pPr>
      <w:spacing w:line="276" w:lineRule="auto"/>
      <w:jc w:val="left"/>
      <w:outlineLvl w:val="9"/>
    </w:pPr>
    <w:rPr>
      <w:lang w:eastAsia="ja-JP"/>
    </w:rPr>
  </w:style>
  <w:style w:type="paragraph" w:styleId="BalloonText">
    <w:name w:val="Balloon Text"/>
    <w:basedOn w:val="Normal"/>
    <w:link w:val="BalloonTextChar"/>
    <w:uiPriority w:val="99"/>
    <w:semiHidden/>
    <w:unhideWhenUsed/>
    <w:rsid w:val="005653A1"/>
    <w:pPr>
      <w:spacing w:after="0"/>
    </w:pPr>
    <w:rPr>
      <w:rFonts w:ascii="Tahoma" w:hAnsi="Tahoma" w:cs="Tahoma"/>
      <w:sz w:val="24"/>
      <w:szCs w:val="16"/>
    </w:rPr>
  </w:style>
  <w:style w:type="character" w:customStyle="1" w:styleId="BalloonTextChar">
    <w:name w:val="Balloon Text Char"/>
    <w:basedOn w:val="DefaultParagraphFont"/>
    <w:link w:val="BalloonText"/>
    <w:uiPriority w:val="99"/>
    <w:semiHidden/>
    <w:rsid w:val="005653A1"/>
    <w:rPr>
      <w:rFonts w:ascii="Tahoma" w:hAnsi="Tahoma" w:cs="Tahoma"/>
      <w:sz w:val="24"/>
      <w:szCs w:val="16"/>
    </w:rPr>
  </w:style>
  <w:style w:type="paragraph" w:customStyle="1" w:styleId="TOC">
    <w:name w:val="TOC"/>
    <w:basedOn w:val="ListParagraph"/>
    <w:link w:val="TOCChar"/>
    <w:uiPriority w:val="99"/>
    <w:qFormat/>
    <w:rsid w:val="006921F9"/>
    <w:pPr>
      <w:numPr>
        <w:numId w:val="1"/>
      </w:numPr>
    </w:pPr>
    <w:rPr>
      <w:sz w:val="20"/>
      <w:szCs w:val="20"/>
      <w:u w:val="single"/>
    </w:rPr>
  </w:style>
  <w:style w:type="paragraph" w:styleId="TOC2">
    <w:name w:val="toc 2"/>
    <w:basedOn w:val="Normal"/>
    <w:next w:val="Normal"/>
    <w:autoRedefine/>
    <w:uiPriority w:val="39"/>
    <w:unhideWhenUsed/>
    <w:qFormat/>
    <w:rsid w:val="000166BE"/>
    <w:pPr>
      <w:tabs>
        <w:tab w:val="left" w:pos="630"/>
        <w:tab w:val="right" w:leader="dot" w:pos="9350"/>
      </w:tabs>
      <w:spacing w:after="100" w:line="276" w:lineRule="auto"/>
      <w:ind w:left="220"/>
      <w:jc w:val="left"/>
    </w:pPr>
    <w:rPr>
      <w:rFonts w:eastAsiaTheme="minorEastAsia"/>
      <w:lang w:eastAsia="ja-JP"/>
    </w:rPr>
  </w:style>
  <w:style w:type="character" w:customStyle="1" w:styleId="ListParagraphChar">
    <w:name w:val="List Paragraph Char"/>
    <w:basedOn w:val="DefaultParagraphFont"/>
    <w:link w:val="ListParagraph"/>
    <w:uiPriority w:val="34"/>
    <w:rsid w:val="006921F9"/>
    <w:rPr>
      <w:rFonts w:ascii="Century Gothic" w:eastAsia="Nimbus Sans L" w:hAnsi="Century Gothic" w:cs="Century Gothic"/>
      <w:color w:val="000000"/>
      <w:kern w:val="1"/>
      <w:sz w:val="24"/>
      <w:szCs w:val="24"/>
      <w:lang w:eastAsia="ar-SA"/>
    </w:rPr>
  </w:style>
  <w:style w:type="character" w:customStyle="1" w:styleId="TOCChar">
    <w:name w:val="TOC Char"/>
    <w:basedOn w:val="ListParagraphChar"/>
    <w:link w:val="TOC"/>
    <w:uiPriority w:val="99"/>
    <w:rsid w:val="006921F9"/>
    <w:rPr>
      <w:rFonts w:ascii="Century Gothic" w:eastAsia="Nimbus Sans L" w:hAnsi="Century Gothic" w:cs="Century Gothic"/>
      <w:color w:val="000000"/>
      <w:kern w:val="1"/>
      <w:sz w:val="20"/>
      <w:szCs w:val="20"/>
      <w:u w:val="single"/>
      <w:lang w:eastAsia="ar-SA"/>
    </w:rPr>
  </w:style>
  <w:style w:type="paragraph" w:styleId="TOC1">
    <w:name w:val="toc 1"/>
    <w:basedOn w:val="Normal"/>
    <w:next w:val="Normal"/>
    <w:autoRedefine/>
    <w:uiPriority w:val="39"/>
    <w:unhideWhenUsed/>
    <w:qFormat/>
    <w:rsid w:val="00985D7D"/>
    <w:pPr>
      <w:tabs>
        <w:tab w:val="right" w:leader="dot" w:pos="9350"/>
      </w:tabs>
      <w:spacing w:after="100" w:line="276" w:lineRule="auto"/>
      <w:ind w:left="180"/>
      <w:jc w:val="left"/>
    </w:pPr>
    <w:rPr>
      <w:rFonts w:ascii="Century Gothic" w:eastAsiaTheme="minorEastAsia" w:hAnsi="Century Gothic"/>
      <w:sz w:val="20"/>
      <w:lang w:eastAsia="ja-JP"/>
    </w:rPr>
  </w:style>
  <w:style w:type="paragraph" w:styleId="TOC3">
    <w:name w:val="toc 3"/>
    <w:basedOn w:val="Normal"/>
    <w:next w:val="Normal"/>
    <w:autoRedefine/>
    <w:uiPriority w:val="39"/>
    <w:unhideWhenUsed/>
    <w:qFormat/>
    <w:rsid w:val="006921F9"/>
    <w:pPr>
      <w:spacing w:after="100" w:line="276" w:lineRule="auto"/>
      <w:ind w:left="440"/>
      <w:jc w:val="left"/>
    </w:pPr>
    <w:rPr>
      <w:rFonts w:eastAsiaTheme="minorEastAsia"/>
      <w:lang w:eastAsia="ja-JP"/>
    </w:rPr>
  </w:style>
  <w:style w:type="character" w:customStyle="1" w:styleId="Heading2Char">
    <w:name w:val="Heading 2 Char"/>
    <w:basedOn w:val="DefaultParagraphFont"/>
    <w:link w:val="Heading2"/>
    <w:uiPriority w:val="9"/>
    <w:rsid w:val="00EC1950"/>
    <w:rPr>
      <w:rFonts w:ascii="Century Gothic" w:eastAsiaTheme="majorEastAsia" w:hAnsi="Century Gothic" w:cstheme="majorBidi"/>
      <w:bCs/>
      <w:sz w:val="20"/>
      <w:szCs w:val="26"/>
      <w:u w:val="single"/>
    </w:rPr>
  </w:style>
  <w:style w:type="paragraph" w:customStyle="1" w:styleId="Century">
    <w:name w:val="Century"/>
    <w:basedOn w:val="Normal"/>
    <w:link w:val="CenturyChar"/>
    <w:qFormat/>
    <w:rsid w:val="00DD0D1E"/>
    <w:rPr>
      <w:rFonts w:ascii="Century Gothic" w:hAnsi="Century Gothic"/>
      <w:b/>
      <w:bCs/>
      <w:sz w:val="20"/>
      <w:szCs w:val="20"/>
    </w:rPr>
  </w:style>
  <w:style w:type="character" w:customStyle="1" w:styleId="CenturyChar">
    <w:name w:val="Century Char"/>
    <w:basedOn w:val="DefaultParagraphFont"/>
    <w:link w:val="Century"/>
    <w:rsid w:val="00DD0D1E"/>
    <w:rPr>
      <w:rFonts w:ascii="Century Gothic" w:hAnsi="Century Gothic"/>
      <w:b/>
      <w:bCs/>
      <w:sz w:val="20"/>
      <w:szCs w:val="20"/>
    </w:rPr>
  </w:style>
  <w:style w:type="paragraph" w:customStyle="1" w:styleId="Bodytext3">
    <w:name w:val="Bodytext3"/>
    <w:basedOn w:val="Normal"/>
    <w:rsid w:val="00804922"/>
    <w:pPr>
      <w:tabs>
        <w:tab w:val="left" w:pos="907"/>
        <w:tab w:val="left" w:leader="dot" w:pos="8352"/>
      </w:tabs>
      <w:suppressAutoHyphens/>
      <w:spacing w:before="120" w:after="80"/>
      <w:jc w:val="both"/>
    </w:pPr>
    <w:rPr>
      <w:rFonts w:ascii="Times New Roman" w:eastAsia="Times New Roman" w:hAnsi="Times New Roman" w:cs="Times New Roman"/>
      <w:kern w:val="1"/>
      <w:szCs w:val="20"/>
      <w:lang w:eastAsia="ar-SA"/>
    </w:rPr>
  </w:style>
  <w:style w:type="character" w:styleId="CommentReference">
    <w:name w:val="annotation reference"/>
    <w:basedOn w:val="DefaultParagraphFont"/>
    <w:uiPriority w:val="99"/>
    <w:unhideWhenUsed/>
    <w:rsid w:val="009D5087"/>
    <w:rPr>
      <w:sz w:val="16"/>
      <w:szCs w:val="16"/>
    </w:rPr>
  </w:style>
  <w:style w:type="paragraph" w:styleId="CommentText">
    <w:name w:val="annotation text"/>
    <w:basedOn w:val="Normal"/>
    <w:link w:val="CommentTextChar"/>
    <w:uiPriority w:val="99"/>
    <w:unhideWhenUsed/>
    <w:rsid w:val="005653A1"/>
    <w:rPr>
      <w:sz w:val="24"/>
      <w:szCs w:val="20"/>
    </w:rPr>
  </w:style>
  <w:style w:type="character" w:customStyle="1" w:styleId="CommentTextChar">
    <w:name w:val="Comment Text Char"/>
    <w:basedOn w:val="DefaultParagraphFont"/>
    <w:link w:val="CommentText"/>
    <w:uiPriority w:val="99"/>
    <w:rsid w:val="005653A1"/>
    <w:rPr>
      <w:sz w:val="24"/>
      <w:szCs w:val="20"/>
    </w:rPr>
  </w:style>
  <w:style w:type="paragraph" w:styleId="CommentSubject">
    <w:name w:val="annotation subject"/>
    <w:basedOn w:val="CommentText"/>
    <w:next w:val="CommentText"/>
    <w:link w:val="CommentSubjectChar"/>
    <w:uiPriority w:val="99"/>
    <w:semiHidden/>
    <w:unhideWhenUsed/>
    <w:rsid w:val="009D5087"/>
    <w:rPr>
      <w:b/>
      <w:bCs/>
    </w:rPr>
  </w:style>
  <w:style w:type="character" w:customStyle="1" w:styleId="CommentSubjectChar">
    <w:name w:val="Comment Subject Char"/>
    <w:basedOn w:val="CommentTextChar"/>
    <w:link w:val="CommentSubject"/>
    <w:uiPriority w:val="99"/>
    <w:semiHidden/>
    <w:rsid w:val="009D5087"/>
    <w:rPr>
      <w:b/>
      <w:bCs/>
      <w:sz w:val="20"/>
      <w:szCs w:val="20"/>
    </w:rPr>
  </w:style>
  <w:style w:type="paragraph" w:styleId="Revision">
    <w:name w:val="Revision"/>
    <w:hidden/>
    <w:uiPriority w:val="99"/>
    <w:semiHidden/>
    <w:rsid w:val="008A3CBD"/>
    <w:pPr>
      <w:spacing w:after="0"/>
      <w:jc w:val="left"/>
    </w:pPr>
  </w:style>
  <w:style w:type="table" w:customStyle="1" w:styleId="TableGrid2">
    <w:name w:val="Table Grid2"/>
    <w:basedOn w:val="TableNormal"/>
    <w:next w:val="TableGrid"/>
    <w:uiPriority w:val="59"/>
    <w:rsid w:val="008C72A2"/>
    <w:pPr>
      <w:spacing w:after="0"/>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4E69"/>
    <w:rPr>
      <w:color w:val="800080" w:themeColor="followedHyperlink"/>
      <w:u w:val="single"/>
    </w:rPr>
  </w:style>
  <w:style w:type="paragraph" w:customStyle="1" w:styleId="Normal5">
    <w:name w:val="Normal 5"/>
    <w:basedOn w:val="Normal"/>
    <w:qFormat/>
    <w:rsid w:val="00DC74CC"/>
    <w:pPr>
      <w:spacing w:after="0"/>
      <w:ind w:left="1440"/>
      <w:jc w:val="left"/>
    </w:pPr>
    <w:rPr>
      <w:rFonts w:ascii="Century Gothic" w:eastAsia="Times New Roman" w:hAnsi="Century Gothic" w:cs="Times New Roman"/>
      <w:szCs w:val="24"/>
    </w:rPr>
  </w:style>
  <w:style w:type="character" w:customStyle="1" w:styleId="Mention1">
    <w:name w:val="Mention1"/>
    <w:basedOn w:val="DefaultParagraphFont"/>
    <w:uiPriority w:val="99"/>
    <w:semiHidden/>
    <w:unhideWhenUsed/>
    <w:rsid w:val="00BB4B77"/>
    <w:rPr>
      <w:color w:val="2B579A"/>
      <w:shd w:val="clear" w:color="auto" w:fill="E6E6E6"/>
    </w:rPr>
  </w:style>
  <w:style w:type="table" w:customStyle="1" w:styleId="TableGrid1">
    <w:name w:val="Table Grid1"/>
    <w:basedOn w:val="TableNormal"/>
    <w:next w:val="TableGrid"/>
    <w:uiPriority w:val="39"/>
    <w:rsid w:val="006343F4"/>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F7340"/>
    <w:rPr>
      <w:color w:val="808080"/>
      <w:shd w:val="clear" w:color="auto" w:fill="E6E6E6"/>
    </w:rPr>
  </w:style>
  <w:style w:type="paragraph" w:customStyle="1" w:styleId="Bullitt">
    <w:name w:val="Bullitt"/>
    <w:basedOn w:val="BodyText"/>
    <w:uiPriority w:val="99"/>
    <w:qFormat/>
    <w:rsid w:val="009C5F10"/>
    <w:pPr>
      <w:numPr>
        <w:numId w:val="2"/>
      </w:numPr>
      <w:spacing w:after="60"/>
      <w:jc w:val="left"/>
    </w:pPr>
    <w:rPr>
      <w:rFonts w:ascii="Cambria" w:eastAsia="Times New Roman" w:hAnsi="Cambria" w:cs="Times New Roman"/>
      <w:szCs w:val="24"/>
    </w:rPr>
  </w:style>
  <w:style w:type="paragraph" w:customStyle="1" w:styleId="Category">
    <w:name w:val="Category"/>
    <w:basedOn w:val="Heading2"/>
    <w:link w:val="CategoryChar"/>
    <w:qFormat/>
    <w:rsid w:val="009C5F10"/>
    <w:pPr>
      <w:keepLines w:val="0"/>
      <w:tabs>
        <w:tab w:val="left" w:pos="720"/>
      </w:tabs>
      <w:spacing w:before="180" w:after="120"/>
      <w:jc w:val="left"/>
    </w:pPr>
    <w:rPr>
      <w:rFonts w:asciiTheme="majorHAnsi" w:eastAsia="Times New Roman" w:hAnsiTheme="majorHAnsi" w:cs="Arial"/>
      <w:iCs/>
      <w:szCs w:val="28"/>
    </w:rPr>
  </w:style>
  <w:style w:type="character" w:customStyle="1" w:styleId="CategoryChar">
    <w:name w:val="Category Char"/>
    <w:basedOn w:val="Heading2Char"/>
    <w:link w:val="Category"/>
    <w:rsid w:val="009C5F10"/>
    <w:rPr>
      <w:rFonts w:asciiTheme="majorHAnsi" w:eastAsia="Times New Roman" w:hAnsiTheme="majorHAnsi" w:cs="Arial"/>
      <w:bCs/>
      <w:iCs/>
      <w:sz w:val="20"/>
      <w:szCs w:val="28"/>
      <w:u w:val="single"/>
    </w:rPr>
  </w:style>
  <w:style w:type="paragraph" w:customStyle="1" w:styleId="Deliverables">
    <w:name w:val="Deliverables"/>
    <w:basedOn w:val="Heading5"/>
    <w:qFormat/>
    <w:rsid w:val="009C5F10"/>
    <w:pPr>
      <w:keepNext w:val="0"/>
      <w:keepLines w:val="0"/>
      <w:spacing w:before="240" w:after="240"/>
      <w:ind w:left="720"/>
      <w:jc w:val="left"/>
    </w:pPr>
    <w:rPr>
      <w:rFonts w:ascii="Cambria" w:eastAsia="Times New Roman" w:hAnsi="Cambria" w:cs="Arial"/>
      <w:bCs/>
      <w:i/>
      <w:color w:val="auto"/>
      <w:kern w:val="28"/>
      <w:szCs w:val="32"/>
    </w:rPr>
  </w:style>
  <w:style w:type="character" w:customStyle="1" w:styleId="Heading5Char">
    <w:name w:val="Heading 5 Char"/>
    <w:basedOn w:val="DefaultParagraphFont"/>
    <w:link w:val="Heading5"/>
    <w:uiPriority w:val="9"/>
    <w:semiHidden/>
    <w:rsid w:val="009C5F10"/>
    <w:rPr>
      <w:rFonts w:asciiTheme="majorHAnsi" w:eastAsiaTheme="majorEastAsia" w:hAnsiTheme="majorHAnsi" w:cstheme="majorBidi"/>
      <w:color w:val="365F91" w:themeColor="accent1" w:themeShade="BF"/>
    </w:rPr>
  </w:style>
  <w:style w:type="paragraph" w:customStyle="1" w:styleId="Numbering">
    <w:name w:val="Numbering"/>
    <w:basedOn w:val="Bullitt"/>
    <w:qFormat/>
    <w:rsid w:val="009C5F10"/>
    <w:pPr>
      <w:numPr>
        <w:ilvl w:val="1"/>
        <w:numId w:val="3"/>
      </w:numPr>
      <w:ind w:left="720" w:firstLine="0"/>
    </w:pPr>
  </w:style>
  <w:style w:type="paragraph" w:customStyle="1" w:styleId="Task">
    <w:name w:val="Task"/>
    <w:basedOn w:val="Heading3"/>
    <w:qFormat/>
    <w:rsid w:val="009C5F10"/>
    <w:pPr>
      <w:keepLines w:val="0"/>
      <w:spacing w:before="180" w:after="60"/>
      <w:ind w:left="720"/>
      <w:jc w:val="left"/>
    </w:pPr>
    <w:rPr>
      <w:rFonts w:eastAsia="Times New Roman" w:cs="Arial"/>
      <w:b/>
      <w:bCs/>
      <w:color w:val="943634" w:themeColor="accent2" w:themeShade="BF"/>
      <w:sz w:val="26"/>
      <w:szCs w:val="22"/>
    </w:rPr>
  </w:style>
  <w:style w:type="character" w:customStyle="1" w:styleId="Heading3Char">
    <w:name w:val="Heading 3 Char"/>
    <w:basedOn w:val="DefaultParagraphFont"/>
    <w:link w:val="Heading3"/>
    <w:uiPriority w:val="9"/>
    <w:semiHidden/>
    <w:rsid w:val="009C5F10"/>
    <w:rPr>
      <w:rFonts w:asciiTheme="majorHAnsi" w:eastAsiaTheme="majorEastAsia" w:hAnsiTheme="majorHAnsi" w:cstheme="majorBidi"/>
      <w:color w:val="243F60" w:themeColor="accent1" w:themeShade="7F"/>
      <w:sz w:val="24"/>
      <w:szCs w:val="24"/>
    </w:rPr>
  </w:style>
  <w:style w:type="paragraph" w:customStyle="1" w:styleId="Default">
    <w:name w:val="Default"/>
    <w:rsid w:val="00650847"/>
    <w:pPr>
      <w:autoSpaceDE w:val="0"/>
      <w:autoSpaceDN w:val="0"/>
      <w:adjustRightInd w:val="0"/>
      <w:spacing w:after="0"/>
      <w:jc w:val="left"/>
    </w:pPr>
    <w:rPr>
      <w:rFonts w:ascii="Arial" w:hAnsi="Arial" w:cs="Arial"/>
      <w:color w:val="000000"/>
      <w:sz w:val="24"/>
      <w:szCs w:val="24"/>
    </w:rPr>
  </w:style>
  <w:style w:type="paragraph" w:customStyle="1" w:styleId="boxedtext">
    <w:name w:val="boxed text"/>
    <w:basedOn w:val="BodyText"/>
    <w:rsid w:val="00AC492E"/>
    <w:pPr>
      <w:spacing w:before="120"/>
      <w:jc w:val="both"/>
    </w:pPr>
    <w:rPr>
      <w:rFonts w:ascii="Cambria" w:eastAsia="Times New Roman" w:hAnsi="Cambria" w:cs="Times New Roman"/>
      <w:b/>
      <w:bCs/>
      <w:sz w:val="20"/>
      <w:szCs w:val="20"/>
    </w:rPr>
  </w:style>
  <w:style w:type="paragraph" w:customStyle="1" w:styleId="1TEXT">
    <w:name w:val="# 1 TEXT"/>
    <w:basedOn w:val="Normal"/>
    <w:link w:val="1TEXTChar"/>
    <w:uiPriority w:val="99"/>
    <w:rsid w:val="00AC492E"/>
    <w:pPr>
      <w:spacing w:before="200" w:after="0"/>
      <w:jc w:val="both"/>
    </w:pPr>
    <w:rPr>
      <w:rFonts w:ascii="Cambria" w:eastAsia="Times New Roman" w:hAnsi="Cambria" w:cs="Arial"/>
      <w:szCs w:val="20"/>
    </w:rPr>
  </w:style>
  <w:style w:type="character" w:customStyle="1" w:styleId="1TEXTChar">
    <w:name w:val="# 1 TEXT Char"/>
    <w:basedOn w:val="DefaultParagraphFont"/>
    <w:link w:val="1TEXT"/>
    <w:uiPriority w:val="99"/>
    <w:locked/>
    <w:rsid w:val="00AC492E"/>
    <w:rPr>
      <w:rFonts w:ascii="Cambria" w:eastAsia="Times New Roman" w:hAnsi="Cambria" w:cs="Arial"/>
      <w:szCs w:val="20"/>
    </w:rPr>
  </w:style>
  <w:style w:type="character" w:customStyle="1" w:styleId="Heading9Char">
    <w:name w:val="Heading 9 Char"/>
    <w:basedOn w:val="DefaultParagraphFont"/>
    <w:link w:val="Heading9"/>
    <w:uiPriority w:val="9"/>
    <w:semiHidden/>
    <w:rsid w:val="00D24F9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qFormat/>
    <w:rsid w:val="00D24F9A"/>
    <w:pPr>
      <w:spacing w:after="0"/>
      <w:outlineLvl w:val="8"/>
    </w:pPr>
    <w:rPr>
      <w:rFonts w:ascii="Arial Narrow" w:eastAsia="Times New Roman" w:hAnsi="Arial Narrow" w:cs="Times New Roman"/>
      <w:b/>
      <w:bCs/>
      <w:iCs/>
      <w:szCs w:val="18"/>
    </w:rPr>
  </w:style>
  <w:style w:type="paragraph" w:customStyle="1" w:styleId="TableTEXT">
    <w:name w:val="#TableTEXT"/>
    <w:basedOn w:val="PlainText"/>
    <w:rsid w:val="00D24F9A"/>
    <w:pPr>
      <w:tabs>
        <w:tab w:val="num" w:pos="0"/>
      </w:tabs>
      <w:jc w:val="both"/>
    </w:pPr>
    <w:rPr>
      <w:rFonts w:ascii="Cambria" w:eastAsia="Times New Roman" w:hAnsi="Cambria" w:cs="Times New Roman"/>
      <w:sz w:val="18"/>
      <w:szCs w:val="22"/>
    </w:rPr>
  </w:style>
  <w:style w:type="paragraph" w:styleId="PlainText">
    <w:name w:val="Plain Text"/>
    <w:basedOn w:val="Normal"/>
    <w:link w:val="PlainTextChar"/>
    <w:uiPriority w:val="99"/>
    <w:semiHidden/>
    <w:unhideWhenUsed/>
    <w:rsid w:val="00D24F9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24F9A"/>
    <w:rPr>
      <w:rFonts w:ascii="Consolas" w:hAnsi="Consolas"/>
      <w:sz w:val="21"/>
      <w:szCs w:val="21"/>
    </w:rPr>
  </w:style>
  <w:style w:type="table" w:styleId="GridTable4-Accent1">
    <w:name w:val="Grid Table 4 Accent 1"/>
    <w:basedOn w:val="TableNormal"/>
    <w:uiPriority w:val="49"/>
    <w:rsid w:val="002E053C"/>
    <w:pPr>
      <w:spacing w:after="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AB1AFF"/>
    <w:pPr>
      <w:spacing w:after="0"/>
    </w:pPr>
    <w:rPr>
      <w:sz w:val="20"/>
      <w:szCs w:val="20"/>
    </w:rPr>
  </w:style>
  <w:style w:type="character" w:customStyle="1" w:styleId="FootnoteTextChar">
    <w:name w:val="Footnote Text Char"/>
    <w:basedOn w:val="DefaultParagraphFont"/>
    <w:link w:val="FootnoteText"/>
    <w:uiPriority w:val="99"/>
    <w:semiHidden/>
    <w:rsid w:val="00AB1AFF"/>
    <w:rPr>
      <w:sz w:val="20"/>
      <w:szCs w:val="20"/>
    </w:rPr>
  </w:style>
  <w:style w:type="character" w:styleId="FootnoteReference">
    <w:name w:val="footnote reference"/>
    <w:basedOn w:val="DefaultParagraphFont"/>
    <w:uiPriority w:val="99"/>
    <w:semiHidden/>
    <w:unhideWhenUsed/>
    <w:rsid w:val="00AB1A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143">
      <w:bodyDiv w:val="1"/>
      <w:marLeft w:val="0"/>
      <w:marRight w:val="0"/>
      <w:marTop w:val="0"/>
      <w:marBottom w:val="0"/>
      <w:divBdr>
        <w:top w:val="none" w:sz="0" w:space="0" w:color="auto"/>
        <w:left w:val="none" w:sz="0" w:space="0" w:color="auto"/>
        <w:bottom w:val="none" w:sz="0" w:space="0" w:color="auto"/>
        <w:right w:val="none" w:sz="0" w:space="0" w:color="auto"/>
      </w:divBdr>
    </w:div>
    <w:div w:id="75595423">
      <w:bodyDiv w:val="1"/>
      <w:marLeft w:val="0"/>
      <w:marRight w:val="0"/>
      <w:marTop w:val="0"/>
      <w:marBottom w:val="0"/>
      <w:divBdr>
        <w:top w:val="none" w:sz="0" w:space="0" w:color="auto"/>
        <w:left w:val="none" w:sz="0" w:space="0" w:color="auto"/>
        <w:bottom w:val="none" w:sz="0" w:space="0" w:color="auto"/>
        <w:right w:val="none" w:sz="0" w:space="0" w:color="auto"/>
      </w:divBdr>
    </w:div>
    <w:div w:id="313412101">
      <w:bodyDiv w:val="1"/>
      <w:marLeft w:val="0"/>
      <w:marRight w:val="0"/>
      <w:marTop w:val="0"/>
      <w:marBottom w:val="0"/>
      <w:divBdr>
        <w:top w:val="none" w:sz="0" w:space="0" w:color="auto"/>
        <w:left w:val="none" w:sz="0" w:space="0" w:color="auto"/>
        <w:bottom w:val="none" w:sz="0" w:space="0" w:color="auto"/>
        <w:right w:val="none" w:sz="0" w:space="0" w:color="auto"/>
      </w:divBdr>
    </w:div>
    <w:div w:id="314653172">
      <w:bodyDiv w:val="1"/>
      <w:marLeft w:val="0"/>
      <w:marRight w:val="0"/>
      <w:marTop w:val="0"/>
      <w:marBottom w:val="0"/>
      <w:divBdr>
        <w:top w:val="none" w:sz="0" w:space="0" w:color="auto"/>
        <w:left w:val="none" w:sz="0" w:space="0" w:color="auto"/>
        <w:bottom w:val="none" w:sz="0" w:space="0" w:color="auto"/>
        <w:right w:val="none" w:sz="0" w:space="0" w:color="auto"/>
      </w:divBdr>
    </w:div>
    <w:div w:id="514880992">
      <w:bodyDiv w:val="1"/>
      <w:marLeft w:val="0"/>
      <w:marRight w:val="0"/>
      <w:marTop w:val="0"/>
      <w:marBottom w:val="0"/>
      <w:divBdr>
        <w:top w:val="none" w:sz="0" w:space="0" w:color="auto"/>
        <w:left w:val="none" w:sz="0" w:space="0" w:color="auto"/>
        <w:bottom w:val="none" w:sz="0" w:space="0" w:color="auto"/>
        <w:right w:val="none" w:sz="0" w:space="0" w:color="auto"/>
      </w:divBdr>
    </w:div>
    <w:div w:id="574779267">
      <w:bodyDiv w:val="1"/>
      <w:marLeft w:val="0"/>
      <w:marRight w:val="0"/>
      <w:marTop w:val="0"/>
      <w:marBottom w:val="0"/>
      <w:divBdr>
        <w:top w:val="none" w:sz="0" w:space="0" w:color="auto"/>
        <w:left w:val="none" w:sz="0" w:space="0" w:color="auto"/>
        <w:bottom w:val="none" w:sz="0" w:space="0" w:color="auto"/>
        <w:right w:val="none" w:sz="0" w:space="0" w:color="auto"/>
      </w:divBdr>
    </w:div>
    <w:div w:id="1030448601">
      <w:bodyDiv w:val="1"/>
      <w:marLeft w:val="0"/>
      <w:marRight w:val="0"/>
      <w:marTop w:val="0"/>
      <w:marBottom w:val="0"/>
      <w:divBdr>
        <w:top w:val="none" w:sz="0" w:space="0" w:color="auto"/>
        <w:left w:val="none" w:sz="0" w:space="0" w:color="auto"/>
        <w:bottom w:val="none" w:sz="0" w:space="0" w:color="auto"/>
        <w:right w:val="none" w:sz="0" w:space="0" w:color="auto"/>
      </w:divBdr>
    </w:div>
    <w:div w:id="1087654838">
      <w:bodyDiv w:val="1"/>
      <w:marLeft w:val="0"/>
      <w:marRight w:val="0"/>
      <w:marTop w:val="0"/>
      <w:marBottom w:val="0"/>
      <w:divBdr>
        <w:top w:val="none" w:sz="0" w:space="0" w:color="auto"/>
        <w:left w:val="none" w:sz="0" w:space="0" w:color="auto"/>
        <w:bottom w:val="none" w:sz="0" w:space="0" w:color="auto"/>
        <w:right w:val="none" w:sz="0" w:space="0" w:color="auto"/>
      </w:divBdr>
    </w:div>
    <w:div w:id="1220827180">
      <w:bodyDiv w:val="1"/>
      <w:marLeft w:val="0"/>
      <w:marRight w:val="0"/>
      <w:marTop w:val="0"/>
      <w:marBottom w:val="0"/>
      <w:divBdr>
        <w:top w:val="none" w:sz="0" w:space="0" w:color="auto"/>
        <w:left w:val="none" w:sz="0" w:space="0" w:color="auto"/>
        <w:bottom w:val="none" w:sz="0" w:space="0" w:color="auto"/>
        <w:right w:val="none" w:sz="0" w:space="0" w:color="auto"/>
      </w:divBdr>
    </w:div>
    <w:div w:id="1289818510">
      <w:bodyDiv w:val="1"/>
      <w:marLeft w:val="0"/>
      <w:marRight w:val="0"/>
      <w:marTop w:val="0"/>
      <w:marBottom w:val="0"/>
      <w:divBdr>
        <w:top w:val="none" w:sz="0" w:space="0" w:color="auto"/>
        <w:left w:val="none" w:sz="0" w:space="0" w:color="auto"/>
        <w:bottom w:val="none" w:sz="0" w:space="0" w:color="auto"/>
        <w:right w:val="none" w:sz="0" w:space="0" w:color="auto"/>
      </w:divBdr>
    </w:div>
    <w:div w:id="1511677808">
      <w:bodyDiv w:val="1"/>
      <w:marLeft w:val="0"/>
      <w:marRight w:val="0"/>
      <w:marTop w:val="0"/>
      <w:marBottom w:val="0"/>
      <w:divBdr>
        <w:top w:val="none" w:sz="0" w:space="0" w:color="auto"/>
        <w:left w:val="none" w:sz="0" w:space="0" w:color="auto"/>
        <w:bottom w:val="none" w:sz="0" w:space="0" w:color="auto"/>
        <w:right w:val="none" w:sz="0" w:space="0" w:color="auto"/>
      </w:divBdr>
    </w:div>
    <w:div w:id="1945336970">
      <w:bodyDiv w:val="1"/>
      <w:marLeft w:val="0"/>
      <w:marRight w:val="0"/>
      <w:marTop w:val="0"/>
      <w:marBottom w:val="0"/>
      <w:divBdr>
        <w:top w:val="none" w:sz="0" w:space="0" w:color="auto"/>
        <w:left w:val="none" w:sz="0" w:space="0" w:color="auto"/>
        <w:bottom w:val="none" w:sz="0" w:space="0" w:color="auto"/>
        <w:right w:val="none" w:sz="0" w:space="0" w:color="auto"/>
      </w:divBdr>
    </w:div>
    <w:div w:id="2057506696">
      <w:bodyDiv w:val="1"/>
      <w:marLeft w:val="0"/>
      <w:marRight w:val="0"/>
      <w:marTop w:val="0"/>
      <w:marBottom w:val="0"/>
      <w:divBdr>
        <w:top w:val="none" w:sz="0" w:space="0" w:color="auto"/>
        <w:left w:val="none" w:sz="0" w:space="0" w:color="auto"/>
        <w:bottom w:val="none" w:sz="0" w:space="0" w:color="auto"/>
        <w:right w:val="none" w:sz="0" w:space="0" w:color="auto"/>
      </w:divBdr>
    </w:div>
    <w:div w:id="20666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ter.ca.gov/sgm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db372b-a1e1-4495-b673-7d5fc5f4c60f">
      <Terms xmlns="http://schemas.microsoft.com/office/infopath/2007/PartnerControls"/>
    </lcf76f155ced4ddcb4097134ff3c332f>
    <TaxCatchAll xmlns="914e3c13-79b5-4f10-95e5-d412b960682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6A34311CCAD444B7A17A3A53663A93" ma:contentTypeVersion="16" ma:contentTypeDescription="Create a new document." ma:contentTypeScope="" ma:versionID="94d3faa942ef083c87a64a801c6eb339">
  <xsd:schema xmlns:xsd="http://www.w3.org/2001/XMLSchema" xmlns:xs="http://www.w3.org/2001/XMLSchema" xmlns:p="http://schemas.microsoft.com/office/2006/metadata/properties" xmlns:ns2="914e3c13-79b5-4f10-95e5-d412b9606828" xmlns:ns3="1adb372b-a1e1-4495-b673-7d5fc5f4c60f" targetNamespace="http://schemas.microsoft.com/office/2006/metadata/properties" ma:root="true" ma:fieldsID="8d456f786016a2786287f741e806bb28" ns2:_="" ns3:_="">
    <xsd:import namespace="914e3c13-79b5-4f10-95e5-d412b9606828"/>
    <xsd:import namespace="1adb372b-a1e1-4495-b673-7d5fc5f4c6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e3c13-79b5-4f10-95e5-d412b96068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b893e-e31c-494b-996e-1b8507c2d39e}" ma:internalName="TaxCatchAll" ma:showField="CatchAllData" ma:web="914e3c13-79b5-4f10-95e5-d412b96068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b372b-a1e1-4495-b673-7d5fc5f4c6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547053-03b0-4ecc-945b-5215c7eeea2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2D91E-2212-4629-8E20-AE53241D16B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9BEEF21-AD22-4C6B-A89A-0921F0DC4F28}">
  <ds:schemaRefs>
    <ds:schemaRef ds:uri="http://schemas.openxmlformats.org/officeDocument/2006/bibliography"/>
  </ds:schemaRefs>
</ds:datastoreItem>
</file>

<file path=customXml/itemProps3.xml><?xml version="1.0" encoding="utf-8"?>
<ds:datastoreItem xmlns:ds="http://schemas.openxmlformats.org/officeDocument/2006/customXml" ds:itemID="{8693F152-180B-4455-8F6A-1D596690A2DB}"/>
</file>

<file path=customXml/itemProps4.xml><?xml version="1.0" encoding="utf-8"?>
<ds:datastoreItem xmlns:ds="http://schemas.openxmlformats.org/officeDocument/2006/customXml" ds:itemID="{42B41626-1E56-464B-8758-3FB21E1ED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8</Pages>
  <Words>3651</Words>
  <Characters>20812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Funding Agreement Template</vt:lpstr>
    </vt:vector>
  </TitlesOfParts>
  <Company>Department of Water Resources</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Agreement Template</dc:title>
  <dc:subject/>
  <dc:creator>hod</dc:creator>
  <cp:keywords/>
  <cp:lastModifiedBy>Kristyn Lindhart</cp:lastModifiedBy>
  <cp:revision>6</cp:revision>
  <cp:lastPrinted>2019-07-12T16:29:00Z</cp:lastPrinted>
  <dcterms:created xsi:type="dcterms:W3CDTF">2022-10-20T16:32:00Z</dcterms:created>
  <dcterms:modified xsi:type="dcterms:W3CDTF">2022-10-21T23:00:00Z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0x010100FD2A5E31CD22104BBAB4F4A0BF08DD95</vt:lpwstr>
  </property>
  <property fmtid="{D5CDD505-2E9C-101B-9397-08002B2CF9AE}" pid="3" name="MediaServiceImageTags">
    <vt:lpwstr/>
  </property>
</Properties>
</file>